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F28B9" w14:textId="21B086FE" w:rsidR="00276A87" w:rsidRPr="00D56BA0" w:rsidRDefault="00276A87" w:rsidP="00276A87">
      <w:pPr>
        <w:pStyle w:val="ConsNormal0"/>
        <w:widowControl/>
        <w:ind w:firstLine="567"/>
        <w:jc w:val="right"/>
        <w:rPr>
          <w:rFonts w:ascii="Calibri" w:hAnsi="Calibri" w:cs="Times New Roman"/>
          <w:b/>
          <w:color w:val="auto"/>
          <w:sz w:val="24"/>
          <w:szCs w:val="24"/>
        </w:rPr>
      </w:pPr>
      <w:r w:rsidRPr="00D56BA0">
        <w:rPr>
          <w:rFonts w:ascii="Calibri" w:hAnsi="Calibri" w:cs="Times New Roman"/>
          <w:b/>
          <w:color w:val="auto"/>
          <w:sz w:val="24"/>
          <w:szCs w:val="24"/>
        </w:rPr>
        <w:t>Приложение №</w:t>
      </w:r>
      <w:r>
        <w:rPr>
          <w:rFonts w:ascii="Calibri" w:hAnsi="Calibri" w:cs="Times New Roman"/>
          <w:b/>
          <w:color w:val="auto"/>
          <w:sz w:val="24"/>
          <w:szCs w:val="24"/>
        </w:rPr>
        <w:t>4</w:t>
      </w:r>
      <w:r w:rsidRPr="00D56BA0">
        <w:rPr>
          <w:rFonts w:ascii="Calibri" w:hAnsi="Calibri" w:cs="Times New Roman"/>
          <w:b/>
          <w:color w:val="auto"/>
          <w:sz w:val="24"/>
          <w:szCs w:val="24"/>
        </w:rPr>
        <w:t xml:space="preserve">  к Протоколу №</w:t>
      </w:r>
      <w:r>
        <w:rPr>
          <w:rFonts w:ascii="Calibri" w:hAnsi="Calibri" w:cs="Times New Roman"/>
          <w:b/>
          <w:color w:val="auto"/>
          <w:sz w:val="24"/>
          <w:szCs w:val="24"/>
        </w:rPr>
        <w:t>29</w:t>
      </w:r>
      <w:r w:rsidRPr="00D56BA0">
        <w:rPr>
          <w:rFonts w:ascii="Calibri" w:hAnsi="Calibri" w:cs="Times New Roman"/>
          <w:b/>
          <w:color w:val="auto"/>
          <w:sz w:val="24"/>
          <w:szCs w:val="24"/>
        </w:rPr>
        <w:t xml:space="preserve"> </w:t>
      </w:r>
      <w:r>
        <w:rPr>
          <w:rFonts w:ascii="Calibri" w:hAnsi="Calibri" w:cs="Times New Roman"/>
          <w:b/>
          <w:color w:val="auto"/>
          <w:sz w:val="24"/>
          <w:szCs w:val="24"/>
        </w:rPr>
        <w:t xml:space="preserve"> </w:t>
      </w:r>
    </w:p>
    <w:p w14:paraId="17A9E853" w14:textId="77777777" w:rsidR="00276A87" w:rsidRDefault="00276A87" w:rsidP="00276A87">
      <w:pPr>
        <w:pStyle w:val="ConsNormal0"/>
        <w:widowControl/>
        <w:ind w:firstLine="567"/>
        <w:jc w:val="right"/>
        <w:rPr>
          <w:rFonts w:ascii="Calibri" w:hAnsi="Calibri" w:cs="Times New Roman"/>
          <w:b/>
          <w:color w:val="auto"/>
          <w:sz w:val="24"/>
          <w:szCs w:val="24"/>
        </w:rPr>
      </w:pPr>
      <w:r w:rsidRPr="00D56BA0">
        <w:rPr>
          <w:rFonts w:ascii="Calibri" w:hAnsi="Calibri" w:cs="Times New Roman"/>
          <w:b/>
          <w:color w:val="auto"/>
          <w:sz w:val="24"/>
          <w:szCs w:val="24"/>
        </w:rPr>
        <w:t xml:space="preserve">Наблюдательного совета от </w:t>
      </w:r>
      <w:r>
        <w:rPr>
          <w:rFonts w:ascii="Calibri" w:hAnsi="Calibri" w:cs="Times New Roman"/>
          <w:b/>
          <w:color w:val="auto"/>
          <w:sz w:val="24"/>
          <w:szCs w:val="24"/>
        </w:rPr>
        <w:t>16.03</w:t>
      </w:r>
      <w:r w:rsidRPr="00D56BA0">
        <w:rPr>
          <w:rFonts w:ascii="Calibri" w:hAnsi="Calibri" w:cs="Times New Roman"/>
          <w:b/>
          <w:color w:val="auto"/>
          <w:sz w:val="24"/>
          <w:szCs w:val="24"/>
        </w:rPr>
        <w:t>.20</w:t>
      </w:r>
      <w:r>
        <w:rPr>
          <w:rFonts w:ascii="Calibri" w:hAnsi="Calibri" w:cs="Times New Roman"/>
          <w:b/>
          <w:color w:val="auto"/>
          <w:sz w:val="24"/>
          <w:szCs w:val="24"/>
        </w:rPr>
        <w:t>21</w:t>
      </w:r>
      <w:r w:rsidRPr="00D56BA0">
        <w:rPr>
          <w:rFonts w:ascii="Calibri" w:hAnsi="Calibri" w:cs="Times New Roman"/>
          <w:b/>
          <w:color w:val="auto"/>
          <w:sz w:val="24"/>
          <w:szCs w:val="24"/>
        </w:rPr>
        <w:t xml:space="preserve"> г.</w:t>
      </w:r>
    </w:p>
    <w:p w14:paraId="6C426496" w14:textId="77777777" w:rsidR="00276A87" w:rsidRDefault="00276A87" w:rsidP="00276A87">
      <w:pPr>
        <w:pStyle w:val="ConsNormal0"/>
        <w:widowControl/>
        <w:ind w:firstLine="567"/>
        <w:jc w:val="right"/>
        <w:rPr>
          <w:rFonts w:ascii="Calibri" w:hAnsi="Calibri" w:cs="Times New Roman"/>
          <w:b/>
          <w:color w:val="auto"/>
          <w:sz w:val="24"/>
          <w:szCs w:val="24"/>
        </w:rPr>
      </w:pPr>
    </w:p>
    <w:p w14:paraId="4A19B452" w14:textId="77777777" w:rsidR="00276A87" w:rsidRPr="00A15AC2" w:rsidRDefault="00276A87" w:rsidP="00276A87">
      <w:pPr>
        <w:pStyle w:val="ConsNormal0"/>
        <w:widowControl/>
        <w:ind w:firstLine="567"/>
        <w:jc w:val="right"/>
        <w:rPr>
          <w:rFonts w:ascii="Calibri" w:hAnsi="Calibri" w:cs="Times New Roman"/>
          <w:b/>
          <w:color w:val="auto"/>
        </w:rPr>
      </w:pPr>
      <w:r w:rsidRPr="00A15AC2">
        <w:rPr>
          <w:rFonts w:ascii="Calibri" w:hAnsi="Calibri" w:cs="Times New Roman"/>
          <w:b/>
          <w:color w:val="auto"/>
        </w:rPr>
        <w:t>С изменениями от 24.08.2021 (Протокол наблюдательного совета №35)</w:t>
      </w:r>
    </w:p>
    <w:p w14:paraId="00E2FA11" w14:textId="4A70204E" w:rsidR="006E4638" w:rsidRDefault="006E4638" w:rsidP="006E4638">
      <w:pPr>
        <w:pStyle w:val="ConsNormal0"/>
        <w:widowControl/>
        <w:ind w:firstLine="567"/>
        <w:jc w:val="right"/>
        <w:rPr>
          <w:rFonts w:ascii="Calibri" w:hAnsi="Calibri" w:cs="Times New Roman"/>
          <w:b/>
          <w:color w:val="auto"/>
          <w:sz w:val="24"/>
          <w:szCs w:val="24"/>
        </w:rPr>
      </w:pPr>
    </w:p>
    <w:p w14:paraId="1EA0151A" w14:textId="77777777" w:rsidR="00280E9B" w:rsidRDefault="00280E9B" w:rsidP="00280E9B">
      <w:pPr>
        <w:pStyle w:val="ConsNormal0"/>
        <w:widowControl/>
        <w:ind w:firstLine="567"/>
        <w:jc w:val="right"/>
        <w:rPr>
          <w:rFonts w:ascii="Calibri" w:hAnsi="Calibri" w:cs="Times New Roman"/>
          <w:b/>
          <w:color w:val="auto"/>
          <w:sz w:val="24"/>
          <w:szCs w:val="24"/>
        </w:rPr>
      </w:pPr>
    </w:p>
    <w:p w14:paraId="7E563F63" w14:textId="77777777" w:rsidR="001C25E8" w:rsidRPr="00280E9B" w:rsidRDefault="001C25E8" w:rsidP="00280E9B">
      <w:pPr>
        <w:pStyle w:val="ConsNormal0"/>
        <w:widowControl/>
        <w:ind w:firstLine="567"/>
        <w:jc w:val="right"/>
        <w:rPr>
          <w:rFonts w:ascii="Calibri" w:hAnsi="Calibri" w:cs="Times New Roman"/>
          <w:b/>
          <w:color w:val="auto"/>
          <w:sz w:val="28"/>
          <w:szCs w:val="28"/>
        </w:rPr>
      </w:pPr>
    </w:p>
    <w:p w14:paraId="4DCAC677" w14:textId="77777777" w:rsidR="00280E9B" w:rsidRPr="00280E9B" w:rsidRDefault="00280E9B" w:rsidP="00280E9B">
      <w:pPr>
        <w:pStyle w:val="ConsNormal0"/>
        <w:widowControl/>
        <w:ind w:firstLine="567"/>
        <w:jc w:val="right"/>
        <w:rPr>
          <w:rFonts w:ascii="Calibri" w:hAnsi="Calibri" w:cs="Times New Roman"/>
          <w:b/>
          <w:color w:val="auto"/>
          <w:sz w:val="28"/>
          <w:szCs w:val="28"/>
        </w:rPr>
      </w:pPr>
    </w:p>
    <w:p w14:paraId="772CB172" w14:textId="77777777" w:rsidR="00280E9B" w:rsidRPr="00280E9B" w:rsidRDefault="00280E9B" w:rsidP="00280E9B">
      <w:pPr>
        <w:pStyle w:val="ConsNormal0"/>
        <w:widowControl/>
        <w:ind w:firstLine="567"/>
        <w:jc w:val="right"/>
        <w:rPr>
          <w:rFonts w:ascii="Calibri" w:hAnsi="Calibri" w:cs="Times New Roman"/>
          <w:b/>
          <w:color w:val="auto"/>
          <w:sz w:val="28"/>
          <w:szCs w:val="28"/>
        </w:rPr>
      </w:pPr>
    </w:p>
    <w:p w14:paraId="08A06A0A" w14:textId="77777777" w:rsidR="00280E9B" w:rsidRPr="00280E9B" w:rsidRDefault="00280E9B" w:rsidP="00280E9B">
      <w:pPr>
        <w:pStyle w:val="ConsNormal0"/>
        <w:widowControl/>
        <w:ind w:firstLine="567"/>
        <w:jc w:val="right"/>
        <w:rPr>
          <w:rFonts w:ascii="Calibri" w:hAnsi="Calibri" w:cs="Times New Roman"/>
          <w:b/>
          <w:color w:val="auto"/>
          <w:sz w:val="28"/>
          <w:szCs w:val="28"/>
        </w:rPr>
      </w:pPr>
    </w:p>
    <w:p w14:paraId="0D10AC6C" w14:textId="77777777" w:rsidR="00280E9B" w:rsidRPr="00280E9B" w:rsidRDefault="00280E9B" w:rsidP="00280E9B">
      <w:pPr>
        <w:pStyle w:val="ConsNormal0"/>
        <w:widowControl/>
        <w:ind w:firstLine="567"/>
        <w:jc w:val="right"/>
        <w:rPr>
          <w:rFonts w:ascii="Calibri" w:hAnsi="Calibri" w:cs="Times New Roman"/>
          <w:b/>
          <w:color w:val="auto"/>
          <w:sz w:val="28"/>
          <w:szCs w:val="28"/>
        </w:rPr>
      </w:pPr>
    </w:p>
    <w:p w14:paraId="53B353D8" w14:textId="77777777" w:rsidR="00280E9B" w:rsidRPr="00B76992" w:rsidRDefault="00280E9B" w:rsidP="00280E9B">
      <w:pPr>
        <w:spacing w:after="0" w:line="240" w:lineRule="auto"/>
        <w:ind w:left="-709"/>
        <w:rPr>
          <w:b/>
          <w:sz w:val="32"/>
          <w:szCs w:val="24"/>
        </w:rPr>
      </w:pPr>
    </w:p>
    <w:p w14:paraId="21A4708B" w14:textId="77777777" w:rsidR="00280E9B" w:rsidRPr="00B76992" w:rsidRDefault="00280E9B" w:rsidP="00280E9B">
      <w:pPr>
        <w:widowControl w:val="0"/>
        <w:overflowPunct w:val="0"/>
        <w:autoSpaceDE w:val="0"/>
        <w:autoSpaceDN w:val="0"/>
        <w:adjustRightInd w:val="0"/>
        <w:rPr>
          <w:rFonts w:eastAsia="Times New Roman" w:cs="Arial"/>
          <w:b/>
          <w:caps/>
          <w:sz w:val="36"/>
          <w:szCs w:val="36"/>
          <w:lang w:eastAsia="ru-RU"/>
        </w:rPr>
      </w:pPr>
      <w:r w:rsidRPr="00B76992">
        <w:rPr>
          <w:rFonts w:eastAsia="Times New Roman" w:cs="Arial"/>
          <w:b/>
          <w:caps/>
          <w:sz w:val="36"/>
          <w:szCs w:val="36"/>
          <w:lang w:eastAsia="ru-RU"/>
        </w:rPr>
        <w:t xml:space="preserve">Стандарт фонда  </w:t>
      </w:r>
    </w:p>
    <w:p w14:paraId="3C7E4DA0" w14:textId="77777777" w:rsidR="00280E9B" w:rsidRPr="00280E9B" w:rsidRDefault="00280E9B" w:rsidP="00280E9B">
      <w:pPr>
        <w:pStyle w:val="ConsNormal0"/>
        <w:ind w:firstLine="0"/>
        <w:rPr>
          <w:rFonts w:ascii="Calibri" w:eastAsia="Calibri" w:hAnsi="Calibri"/>
          <w:b/>
          <w:caps/>
          <w:color w:val="000000"/>
          <w:kern w:val="0"/>
          <w:sz w:val="28"/>
          <w:szCs w:val="28"/>
          <w:lang w:eastAsia="en-US"/>
        </w:rPr>
      </w:pPr>
    </w:p>
    <w:p w14:paraId="5474D7C1" w14:textId="10E66698" w:rsidR="00280E9B" w:rsidRPr="00280E9B" w:rsidRDefault="00280E9B" w:rsidP="00280E9B">
      <w:pPr>
        <w:pStyle w:val="ConsNormal0"/>
        <w:ind w:firstLine="0"/>
        <w:rPr>
          <w:rFonts w:ascii="Calibri" w:hAnsi="Calibri" w:cs="Times New Roman"/>
          <w:b/>
          <w:color w:val="auto"/>
          <w:sz w:val="28"/>
          <w:szCs w:val="28"/>
        </w:rPr>
      </w:pPr>
      <w:r w:rsidRPr="00280E9B">
        <w:rPr>
          <w:rFonts w:ascii="Calibri" w:eastAsia="Calibri" w:hAnsi="Calibri"/>
          <w:b/>
          <w:caps/>
          <w:color w:val="000000"/>
          <w:kern w:val="0"/>
          <w:sz w:val="28"/>
          <w:szCs w:val="28"/>
          <w:lang w:eastAsia="en-US"/>
        </w:rPr>
        <w:t>УСЛОВИЯ И ПОРЯДОК ОТБОРА ПРОЕКТОВ ДЛЯ ФИНАНСИРОВАНИЯ ПО ПРОГРАММЕ «</w:t>
      </w:r>
      <w:r w:rsidR="00BF5195">
        <w:rPr>
          <w:rFonts w:ascii="Calibri" w:eastAsia="Calibri" w:hAnsi="Calibri"/>
          <w:b/>
          <w:caps/>
          <w:color w:val="000000"/>
          <w:kern w:val="0"/>
          <w:sz w:val="28"/>
          <w:szCs w:val="28"/>
          <w:lang w:eastAsia="en-US"/>
        </w:rPr>
        <w:t>ПРОЕКТЫ ЛЕСНОЙ ПРОМЫШЛЕННОСТИ</w:t>
      </w:r>
      <w:r w:rsidRPr="00280E9B">
        <w:rPr>
          <w:rFonts w:ascii="Calibri" w:eastAsia="Calibri" w:hAnsi="Calibri"/>
          <w:b/>
          <w:caps/>
          <w:color w:val="000000"/>
          <w:kern w:val="0"/>
          <w:sz w:val="28"/>
          <w:szCs w:val="28"/>
          <w:lang w:eastAsia="en-US"/>
        </w:rPr>
        <w:t>»</w:t>
      </w:r>
    </w:p>
    <w:p w14:paraId="2185DEC8" w14:textId="77777777" w:rsidR="00280E9B" w:rsidRPr="00280E9B" w:rsidRDefault="00280E9B" w:rsidP="00280E9B">
      <w:pPr>
        <w:pStyle w:val="ConsNormal0"/>
        <w:widowControl/>
        <w:ind w:firstLine="567"/>
        <w:jc w:val="right"/>
        <w:rPr>
          <w:rFonts w:ascii="Calibri" w:hAnsi="Calibri" w:cs="Times New Roman"/>
          <w:b/>
          <w:color w:val="auto"/>
          <w:sz w:val="28"/>
          <w:szCs w:val="28"/>
        </w:rPr>
      </w:pPr>
    </w:p>
    <w:p w14:paraId="27C06611" w14:textId="77777777" w:rsidR="00280E9B" w:rsidRPr="00280E9B" w:rsidRDefault="00280E9B" w:rsidP="00280E9B">
      <w:pPr>
        <w:pStyle w:val="ConsNormal0"/>
        <w:widowControl/>
        <w:ind w:firstLine="567"/>
        <w:jc w:val="right"/>
        <w:rPr>
          <w:rFonts w:ascii="Calibri" w:hAnsi="Calibri" w:cs="Times New Roman"/>
          <w:b/>
          <w:color w:val="auto"/>
          <w:sz w:val="28"/>
          <w:szCs w:val="28"/>
        </w:rPr>
      </w:pPr>
    </w:p>
    <w:p w14:paraId="146ABC34" w14:textId="77777777" w:rsidR="006E4638" w:rsidRDefault="006E4638" w:rsidP="00280E9B">
      <w:pPr>
        <w:pStyle w:val="ConsNormal0"/>
        <w:widowControl/>
        <w:tabs>
          <w:tab w:val="clear" w:pos="708"/>
        </w:tabs>
        <w:ind w:left="-709" w:firstLine="0"/>
        <w:rPr>
          <w:rFonts w:ascii="Calibri" w:hAnsi="Calibri" w:cs="Times New Roman"/>
          <w:b/>
          <w:color w:val="auto"/>
          <w:sz w:val="24"/>
          <w:szCs w:val="24"/>
        </w:rPr>
      </w:pPr>
    </w:p>
    <w:p w14:paraId="5DC2D29B" w14:textId="77777777" w:rsidR="00783CC4" w:rsidRDefault="00783CC4" w:rsidP="00280E9B">
      <w:pPr>
        <w:pStyle w:val="ConsNormal0"/>
        <w:widowControl/>
        <w:tabs>
          <w:tab w:val="clear" w:pos="708"/>
        </w:tabs>
        <w:ind w:left="-709" w:firstLine="0"/>
        <w:rPr>
          <w:rFonts w:ascii="Calibri" w:hAnsi="Calibri" w:cs="Times New Roman"/>
          <w:b/>
          <w:color w:val="auto"/>
          <w:sz w:val="24"/>
          <w:szCs w:val="24"/>
        </w:rPr>
      </w:pPr>
    </w:p>
    <w:p w14:paraId="16167B99" w14:textId="77777777" w:rsidR="00783CC4" w:rsidRPr="001C25E8" w:rsidRDefault="00783CC4" w:rsidP="00280E9B">
      <w:pPr>
        <w:pStyle w:val="ConsNormal0"/>
        <w:widowControl/>
        <w:tabs>
          <w:tab w:val="clear" w:pos="708"/>
        </w:tabs>
        <w:ind w:left="-709" w:firstLine="0"/>
        <w:rPr>
          <w:rFonts w:ascii="Calibri" w:hAnsi="Calibri" w:cs="Times New Roman"/>
          <w:b/>
          <w:color w:val="auto"/>
          <w:sz w:val="24"/>
          <w:szCs w:val="24"/>
        </w:rPr>
      </w:pPr>
    </w:p>
    <w:p w14:paraId="779056A6" w14:textId="77777777" w:rsidR="006E4638" w:rsidRDefault="006E4638" w:rsidP="00280E9B">
      <w:pPr>
        <w:pStyle w:val="ConsNormal0"/>
        <w:widowControl/>
        <w:tabs>
          <w:tab w:val="clear" w:pos="708"/>
        </w:tabs>
        <w:ind w:left="-709" w:firstLine="0"/>
        <w:rPr>
          <w:rFonts w:ascii="Calibri" w:hAnsi="Calibri" w:cs="Times New Roman"/>
          <w:b/>
          <w:color w:val="auto"/>
          <w:sz w:val="28"/>
          <w:szCs w:val="28"/>
        </w:rPr>
      </w:pPr>
    </w:p>
    <w:p w14:paraId="775915BD" w14:textId="77777777" w:rsidR="006E4638" w:rsidRDefault="006E4638" w:rsidP="00280E9B">
      <w:pPr>
        <w:pStyle w:val="ConsNormal0"/>
        <w:widowControl/>
        <w:tabs>
          <w:tab w:val="clear" w:pos="708"/>
        </w:tabs>
        <w:ind w:left="-709" w:firstLine="0"/>
        <w:rPr>
          <w:rFonts w:ascii="Calibri" w:hAnsi="Calibri" w:cs="Times New Roman"/>
          <w:b/>
          <w:color w:val="auto"/>
          <w:sz w:val="28"/>
          <w:szCs w:val="28"/>
        </w:rPr>
      </w:pPr>
    </w:p>
    <w:p w14:paraId="2FA3E22E" w14:textId="77777777" w:rsidR="006E4638" w:rsidRDefault="006E4638" w:rsidP="00280E9B">
      <w:pPr>
        <w:pStyle w:val="ConsNormal0"/>
        <w:widowControl/>
        <w:tabs>
          <w:tab w:val="clear" w:pos="708"/>
        </w:tabs>
        <w:ind w:left="-709" w:firstLine="0"/>
        <w:rPr>
          <w:rFonts w:ascii="Calibri" w:hAnsi="Calibri" w:cs="Times New Roman"/>
          <w:b/>
          <w:color w:val="auto"/>
          <w:sz w:val="28"/>
          <w:szCs w:val="28"/>
        </w:rPr>
      </w:pPr>
    </w:p>
    <w:p w14:paraId="3D28D58E" w14:textId="77777777" w:rsidR="006E4638" w:rsidRDefault="006E4638" w:rsidP="00280E9B">
      <w:pPr>
        <w:pStyle w:val="ConsNormal0"/>
        <w:widowControl/>
        <w:tabs>
          <w:tab w:val="clear" w:pos="708"/>
        </w:tabs>
        <w:ind w:left="-709" w:firstLine="0"/>
        <w:rPr>
          <w:rFonts w:ascii="Calibri" w:hAnsi="Calibri" w:cs="Times New Roman"/>
          <w:b/>
          <w:color w:val="auto"/>
          <w:sz w:val="28"/>
          <w:szCs w:val="28"/>
        </w:rPr>
      </w:pPr>
    </w:p>
    <w:p w14:paraId="62957011" w14:textId="77777777" w:rsidR="006E4638" w:rsidRDefault="006E4638" w:rsidP="00280E9B">
      <w:pPr>
        <w:pStyle w:val="ConsNormal0"/>
        <w:widowControl/>
        <w:tabs>
          <w:tab w:val="clear" w:pos="708"/>
        </w:tabs>
        <w:ind w:left="-709" w:firstLine="0"/>
        <w:rPr>
          <w:rFonts w:ascii="Calibri" w:hAnsi="Calibri" w:cs="Times New Roman"/>
          <w:b/>
          <w:color w:val="auto"/>
          <w:sz w:val="28"/>
          <w:szCs w:val="28"/>
        </w:rPr>
      </w:pPr>
    </w:p>
    <w:p w14:paraId="19F920F5" w14:textId="77777777" w:rsidR="006E4638" w:rsidRDefault="006E4638" w:rsidP="00280E9B">
      <w:pPr>
        <w:pStyle w:val="ConsNormal0"/>
        <w:widowControl/>
        <w:tabs>
          <w:tab w:val="clear" w:pos="708"/>
        </w:tabs>
        <w:ind w:left="-709" w:firstLine="0"/>
        <w:rPr>
          <w:rFonts w:ascii="Calibri" w:hAnsi="Calibri" w:cs="Times New Roman"/>
          <w:b/>
          <w:color w:val="auto"/>
          <w:sz w:val="28"/>
          <w:szCs w:val="28"/>
        </w:rPr>
      </w:pPr>
    </w:p>
    <w:p w14:paraId="0572163F" w14:textId="77777777" w:rsidR="00280E9B" w:rsidRPr="00280E9B" w:rsidRDefault="00280E9B" w:rsidP="00280E9B">
      <w:pPr>
        <w:pStyle w:val="ConsNormal0"/>
        <w:widowControl/>
        <w:ind w:firstLine="567"/>
        <w:jc w:val="right"/>
        <w:rPr>
          <w:rFonts w:ascii="Calibri" w:hAnsi="Calibri" w:cs="Times New Roman"/>
          <w:b/>
          <w:color w:val="auto"/>
          <w:sz w:val="28"/>
          <w:szCs w:val="28"/>
        </w:rPr>
      </w:pPr>
    </w:p>
    <w:p w14:paraId="04CC2E0E" w14:textId="77777777" w:rsidR="00280E9B" w:rsidRPr="00280E9B" w:rsidRDefault="00280E9B" w:rsidP="00280E9B">
      <w:pPr>
        <w:pStyle w:val="ConsNormal0"/>
        <w:widowControl/>
        <w:ind w:firstLine="567"/>
        <w:jc w:val="right"/>
        <w:rPr>
          <w:rFonts w:ascii="Calibri" w:hAnsi="Calibri" w:cs="Times New Roman"/>
          <w:b/>
          <w:color w:val="auto"/>
          <w:sz w:val="28"/>
          <w:szCs w:val="28"/>
        </w:rPr>
      </w:pPr>
    </w:p>
    <w:p w14:paraId="280F8749" w14:textId="77777777" w:rsidR="00280E9B" w:rsidRPr="00280E9B" w:rsidRDefault="00280E9B" w:rsidP="00280E9B">
      <w:pPr>
        <w:pStyle w:val="ConsNormal0"/>
        <w:widowControl/>
        <w:ind w:firstLine="567"/>
        <w:jc w:val="right"/>
        <w:rPr>
          <w:rFonts w:ascii="Calibri" w:hAnsi="Calibri" w:cs="Times New Roman"/>
          <w:b/>
          <w:color w:val="auto"/>
          <w:sz w:val="28"/>
          <w:szCs w:val="28"/>
        </w:rPr>
      </w:pPr>
    </w:p>
    <w:p w14:paraId="76C5B7D5" w14:textId="77777777" w:rsidR="00280E9B" w:rsidRPr="00280E9B" w:rsidRDefault="00280E9B" w:rsidP="00280E9B">
      <w:pPr>
        <w:pStyle w:val="ConsNormal0"/>
        <w:widowControl/>
        <w:ind w:firstLine="567"/>
        <w:jc w:val="right"/>
        <w:rPr>
          <w:rFonts w:ascii="Calibri" w:hAnsi="Calibri" w:cs="Times New Roman"/>
          <w:b/>
          <w:color w:val="auto"/>
          <w:sz w:val="28"/>
          <w:szCs w:val="28"/>
        </w:rPr>
      </w:pPr>
    </w:p>
    <w:p w14:paraId="1A2A6F0D" w14:textId="77777777" w:rsidR="00280E9B" w:rsidRPr="00280E9B" w:rsidRDefault="00280E9B" w:rsidP="00280E9B">
      <w:pPr>
        <w:pStyle w:val="ConsNormal0"/>
        <w:widowControl/>
        <w:ind w:firstLine="567"/>
        <w:jc w:val="right"/>
        <w:rPr>
          <w:rFonts w:ascii="Calibri" w:hAnsi="Calibri" w:cs="Times New Roman"/>
          <w:b/>
          <w:color w:val="auto"/>
          <w:sz w:val="28"/>
          <w:szCs w:val="28"/>
        </w:rPr>
      </w:pPr>
    </w:p>
    <w:p w14:paraId="68F3052F" w14:textId="77777777" w:rsidR="00280E9B" w:rsidRPr="00280E9B" w:rsidRDefault="00280E9B" w:rsidP="00280E9B">
      <w:pPr>
        <w:pStyle w:val="ConsNormal0"/>
        <w:widowControl/>
        <w:ind w:firstLine="567"/>
        <w:jc w:val="right"/>
        <w:rPr>
          <w:rFonts w:ascii="Calibri" w:hAnsi="Calibri" w:cs="Times New Roman"/>
          <w:b/>
          <w:color w:val="auto"/>
          <w:sz w:val="28"/>
          <w:szCs w:val="28"/>
        </w:rPr>
      </w:pPr>
    </w:p>
    <w:p w14:paraId="4E1AD682" w14:textId="77777777" w:rsidR="00280E9B" w:rsidRPr="00280E9B" w:rsidRDefault="00280E9B" w:rsidP="00280E9B">
      <w:pPr>
        <w:pStyle w:val="ConsNormal0"/>
        <w:widowControl/>
        <w:ind w:firstLine="567"/>
        <w:jc w:val="right"/>
        <w:rPr>
          <w:rFonts w:ascii="Calibri" w:hAnsi="Calibri" w:cs="Times New Roman"/>
          <w:b/>
          <w:color w:val="auto"/>
          <w:sz w:val="28"/>
          <w:szCs w:val="28"/>
        </w:rPr>
      </w:pPr>
    </w:p>
    <w:p w14:paraId="76A40B6B" w14:textId="77777777" w:rsidR="00280E9B" w:rsidRDefault="00280E9B" w:rsidP="00280E9B">
      <w:pPr>
        <w:pStyle w:val="ConsNormal0"/>
        <w:widowControl/>
        <w:ind w:firstLine="567"/>
        <w:jc w:val="right"/>
        <w:rPr>
          <w:rFonts w:ascii="Calibri" w:hAnsi="Calibri" w:cs="Times New Roman"/>
          <w:b/>
          <w:color w:val="auto"/>
          <w:sz w:val="28"/>
          <w:szCs w:val="28"/>
        </w:rPr>
      </w:pPr>
    </w:p>
    <w:p w14:paraId="0E57120B" w14:textId="77777777" w:rsidR="005F1330" w:rsidRPr="00280E9B" w:rsidRDefault="005F1330" w:rsidP="00280E9B">
      <w:pPr>
        <w:pStyle w:val="ConsNormal0"/>
        <w:widowControl/>
        <w:ind w:firstLine="567"/>
        <w:jc w:val="right"/>
        <w:rPr>
          <w:rFonts w:ascii="Calibri" w:hAnsi="Calibri" w:cs="Times New Roman"/>
          <w:b/>
          <w:color w:val="auto"/>
          <w:sz w:val="28"/>
          <w:szCs w:val="28"/>
        </w:rPr>
      </w:pPr>
    </w:p>
    <w:p w14:paraId="3D5BE160" w14:textId="77777777" w:rsidR="00280E9B" w:rsidRPr="00280E9B" w:rsidRDefault="00280E9B" w:rsidP="00280E9B">
      <w:pPr>
        <w:pStyle w:val="ConsNormal0"/>
        <w:widowControl/>
        <w:ind w:firstLine="567"/>
        <w:jc w:val="right"/>
        <w:rPr>
          <w:rFonts w:ascii="Calibri" w:hAnsi="Calibri" w:cs="Times New Roman"/>
          <w:b/>
          <w:color w:val="auto"/>
          <w:sz w:val="28"/>
          <w:szCs w:val="28"/>
        </w:rPr>
      </w:pPr>
    </w:p>
    <w:p w14:paraId="08E1EE41" w14:textId="77777777" w:rsidR="00280E9B" w:rsidRPr="00280E9B" w:rsidRDefault="00280E9B" w:rsidP="00280E9B">
      <w:pPr>
        <w:pStyle w:val="ConsNormal0"/>
        <w:widowControl/>
        <w:ind w:firstLine="567"/>
        <w:jc w:val="right"/>
        <w:rPr>
          <w:rFonts w:ascii="Calibri" w:hAnsi="Calibri" w:cs="Times New Roman"/>
          <w:b/>
          <w:color w:val="auto"/>
          <w:sz w:val="28"/>
          <w:szCs w:val="28"/>
        </w:rPr>
      </w:pPr>
    </w:p>
    <w:p w14:paraId="5E7DE6F0" w14:textId="77777777" w:rsidR="00280E9B" w:rsidRPr="00280E9B" w:rsidRDefault="00280E9B" w:rsidP="00280E9B">
      <w:pPr>
        <w:pStyle w:val="ConsNormal0"/>
        <w:widowControl/>
        <w:ind w:firstLine="567"/>
        <w:jc w:val="right"/>
        <w:rPr>
          <w:rFonts w:ascii="Calibri" w:hAnsi="Calibri" w:cs="Times New Roman"/>
          <w:b/>
          <w:color w:val="auto"/>
          <w:sz w:val="28"/>
          <w:szCs w:val="28"/>
        </w:rPr>
      </w:pPr>
    </w:p>
    <w:p w14:paraId="1F116F4A" w14:textId="77777777" w:rsidR="00280E9B" w:rsidRPr="00280E9B" w:rsidRDefault="00280E9B" w:rsidP="00280E9B">
      <w:pPr>
        <w:pStyle w:val="ConsNormal0"/>
        <w:widowControl/>
        <w:ind w:firstLine="0"/>
        <w:jc w:val="center"/>
        <w:rPr>
          <w:rFonts w:ascii="Calibri" w:hAnsi="Calibri" w:cs="Times New Roman"/>
          <w:color w:val="auto"/>
          <w:sz w:val="24"/>
          <w:szCs w:val="28"/>
        </w:rPr>
      </w:pPr>
      <w:r w:rsidRPr="00280E9B">
        <w:rPr>
          <w:rFonts w:ascii="Calibri" w:hAnsi="Calibri" w:cs="Times New Roman"/>
          <w:color w:val="auto"/>
          <w:sz w:val="24"/>
          <w:szCs w:val="28"/>
        </w:rPr>
        <w:t>г. Выборг</w:t>
      </w:r>
    </w:p>
    <w:p w14:paraId="7AE72526" w14:textId="77777777" w:rsidR="00280E9B" w:rsidRPr="00280E9B" w:rsidRDefault="00280E9B" w:rsidP="00280E9B">
      <w:pPr>
        <w:pStyle w:val="ConsNormal0"/>
        <w:widowControl/>
        <w:tabs>
          <w:tab w:val="clear" w:pos="708"/>
        </w:tabs>
        <w:ind w:firstLine="0"/>
        <w:jc w:val="center"/>
        <w:rPr>
          <w:rFonts w:ascii="Calibri" w:hAnsi="Calibri" w:cs="Times New Roman"/>
          <w:color w:val="auto"/>
          <w:sz w:val="24"/>
          <w:szCs w:val="28"/>
        </w:rPr>
      </w:pPr>
      <w:r w:rsidRPr="00280E9B">
        <w:rPr>
          <w:rFonts w:ascii="Calibri" w:hAnsi="Calibri" w:cs="Times New Roman"/>
          <w:color w:val="auto"/>
          <w:sz w:val="24"/>
          <w:szCs w:val="28"/>
        </w:rPr>
        <w:t>Ленинградская область</w:t>
      </w:r>
    </w:p>
    <w:p w14:paraId="108916A6" w14:textId="55C9F030" w:rsidR="006E6496" w:rsidRDefault="00280E9B" w:rsidP="00280E9B">
      <w:pPr>
        <w:pStyle w:val="ConsNormal0"/>
        <w:widowControl/>
        <w:ind w:firstLine="0"/>
        <w:jc w:val="center"/>
        <w:rPr>
          <w:rFonts w:ascii="Calibri" w:hAnsi="Calibri" w:cs="Times New Roman"/>
          <w:color w:val="auto"/>
          <w:sz w:val="24"/>
          <w:szCs w:val="28"/>
        </w:rPr>
      </w:pPr>
      <w:r w:rsidRPr="00280E9B">
        <w:rPr>
          <w:rFonts w:ascii="Calibri" w:hAnsi="Calibri" w:cs="Times New Roman"/>
          <w:color w:val="auto"/>
          <w:sz w:val="24"/>
          <w:szCs w:val="28"/>
        </w:rPr>
        <w:t>20</w:t>
      </w:r>
      <w:r w:rsidR="00032D39" w:rsidRPr="006E6496">
        <w:rPr>
          <w:rFonts w:ascii="Calibri" w:hAnsi="Calibri" w:cs="Times New Roman"/>
          <w:color w:val="auto"/>
          <w:sz w:val="24"/>
          <w:szCs w:val="28"/>
        </w:rPr>
        <w:t>21</w:t>
      </w:r>
      <w:r w:rsidRPr="00280E9B">
        <w:rPr>
          <w:rFonts w:ascii="Calibri" w:hAnsi="Calibri" w:cs="Times New Roman"/>
          <w:color w:val="auto"/>
          <w:sz w:val="24"/>
          <w:szCs w:val="28"/>
        </w:rPr>
        <w:t xml:space="preserve"> год</w:t>
      </w:r>
    </w:p>
    <w:p w14:paraId="3F103356" w14:textId="77777777" w:rsidR="006E6496" w:rsidRDefault="006E6496">
      <w:pPr>
        <w:spacing w:after="0" w:line="240" w:lineRule="auto"/>
        <w:rPr>
          <w:rFonts w:eastAsia="Times New Roman"/>
          <w:kern w:val="1"/>
          <w:sz w:val="24"/>
          <w:szCs w:val="28"/>
          <w:lang w:eastAsia="ru-RU"/>
        </w:rPr>
      </w:pPr>
      <w:r>
        <w:rPr>
          <w:sz w:val="24"/>
          <w:szCs w:val="28"/>
        </w:rPr>
        <w:br w:type="page"/>
      </w:r>
    </w:p>
    <w:p w14:paraId="5BF80AFA" w14:textId="77777777" w:rsidR="00280E9B" w:rsidRPr="00280E9B" w:rsidRDefault="00280E9B" w:rsidP="00280E9B">
      <w:pPr>
        <w:pStyle w:val="ConsNormal0"/>
        <w:widowControl/>
        <w:ind w:firstLine="0"/>
        <w:jc w:val="center"/>
        <w:rPr>
          <w:rFonts w:ascii="Calibri" w:hAnsi="Calibri" w:cs="Times New Roman"/>
          <w:color w:val="auto"/>
          <w:sz w:val="24"/>
          <w:szCs w:val="28"/>
        </w:rPr>
      </w:pPr>
    </w:p>
    <w:p w14:paraId="76368AE2" w14:textId="77777777" w:rsidR="0035644F" w:rsidRPr="00960274" w:rsidRDefault="0035644F" w:rsidP="0035644F">
      <w:pPr>
        <w:pStyle w:val="aff3"/>
        <w:spacing w:before="0" w:line="240" w:lineRule="auto"/>
        <w:rPr>
          <w:rFonts w:ascii="Calibri" w:hAnsi="Calibri" w:cs="Arial"/>
          <w:color w:val="auto"/>
          <w:sz w:val="24"/>
          <w:szCs w:val="24"/>
        </w:rPr>
      </w:pPr>
      <w:r w:rsidRPr="00960274">
        <w:rPr>
          <w:rFonts w:ascii="Calibri" w:hAnsi="Calibri" w:cs="Arial"/>
          <w:color w:val="auto"/>
          <w:sz w:val="24"/>
          <w:szCs w:val="24"/>
        </w:rPr>
        <w:t>Содержание</w:t>
      </w:r>
    </w:p>
    <w:p w14:paraId="4D70E050" w14:textId="713E3142" w:rsidR="001E60ED" w:rsidRDefault="0035644F">
      <w:pPr>
        <w:pStyle w:val="14"/>
        <w:rPr>
          <w:rFonts w:asciiTheme="minorHAnsi" w:eastAsiaTheme="minorEastAsia" w:hAnsiTheme="minorHAnsi" w:cstheme="minorBidi"/>
          <w:noProof/>
          <w:lang w:eastAsia="ru-RU"/>
        </w:rPr>
      </w:pPr>
      <w:r w:rsidRPr="00BC2228">
        <w:rPr>
          <w:rFonts w:cs="Arial"/>
          <w:sz w:val="24"/>
          <w:szCs w:val="24"/>
        </w:rPr>
        <w:fldChar w:fldCharType="begin"/>
      </w:r>
      <w:r w:rsidRPr="00BC2228">
        <w:rPr>
          <w:rFonts w:cs="Arial"/>
          <w:sz w:val="24"/>
          <w:szCs w:val="24"/>
        </w:rPr>
        <w:instrText xml:space="preserve"> TOC \o "1-3" \h \z \u </w:instrText>
      </w:r>
      <w:r w:rsidRPr="00BC2228">
        <w:rPr>
          <w:rFonts w:cs="Arial"/>
          <w:sz w:val="24"/>
          <w:szCs w:val="24"/>
        </w:rPr>
        <w:fldChar w:fldCharType="separate"/>
      </w:r>
      <w:hyperlink w:anchor="_Toc63949419" w:history="1">
        <w:r w:rsidR="001E60ED" w:rsidRPr="009403E1">
          <w:rPr>
            <w:rStyle w:val="a3"/>
            <w:rFonts w:eastAsia="Times New Roman" w:cs="Arial"/>
            <w:b/>
            <w:bCs/>
            <w:noProof/>
            <w:kern w:val="28"/>
            <w:lang w:eastAsia="ru-RU"/>
          </w:rPr>
          <w:t>1.</w:t>
        </w:r>
        <w:r w:rsidR="001E60ED">
          <w:rPr>
            <w:rFonts w:asciiTheme="minorHAnsi" w:eastAsiaTheme="minorEastAsia" w:hAnsiTheme="minorHAnsi" w:cstheme="minorBidi"/>
            <w:noProof/>
            <w:lang w:eastAsia="ru-RU"/>
          </w:rPr>
          <w:tab/>
        </w:r>
        <w:r w:rsidR="001E60ED" w:rsidRPr="009403E1">
          <w:rPr>
            <w:rStyle w:val="a3"/>
            <w:rFonts w:eastAsia="Times New Roman" w:cs="Arial"/>
            <w:b/>
            <w:bCs/>
            <w:noProof/>
            <w:kern w:val="28"/>
            <w:lang w:eastAsia="ru-RU"/>
          </w:rPr>
          <w:t>Введение</w:t>
        </w:r>
        <w:r w:rsidR="001E60ED">
          <w:rPr>
            <w:noProof/>
            <w:webHidden/>
          </w:rPr>
          <w:tab/>
        </w:r>
        <w:r w:rsidR="001E60ED">
          <w:rPr>
            <w:noProof/>
            <w:webHidden/>
          </w:rPr>
          <w:fldChar w:fldCharType="begin"/>
        </w:r>
        <w:r w:rsidR="001E60ED">
          <w:rPr>
            <w:noProof/>
            <w:webHidden/>
          </w:rPr>
          <w:instrText xml:space="preserve"> PAGEREF _Toc63949419 \h </w:instrText>
        </w:r>
        <w:r w:rsidR="001E60ED">
          <w:rPr>
            <w:noProof/>
            <w:webHidden/>
          </w:rPr>
        </w:r>
        <w:r w:rsidR="001E60ED">
          <w:rPr>
            <w:noProof/>
            <w:webHidden/>
          </w:rPr>
          <w:fldChar w:fldCharType="separate"/>
        </w:r>
        <w:r w:rsidR="00276A87">
          <w:rPr>
            <w:noProof/>
            <w:webHidden/>
          </w:rPr>
          <w:t>3</w:t>
        </w:r>
        <w:r w:rsidR="001E60ED">
          <w:rPr>
            <w:noProof/>
            <w:webHidden/>
          </w:rPr>
          <w:fldChar w:fldCharType="end"/>
        </w:r>
      </w:hyperlink>
    </w:p>
    <w:p w14:paraId="7E5A2F55" w14:textId="7EFA06FC" w:rsidR="001E60ED" w:rsidRDefault="00CA47E1">
      <w:pPr>
        <w:pStyle w:val="14"/>
        <w:rPr>
          <w:rFonts w:asciiTheme="minorHAnsi" w:eastAsiaTheme="minorEastAsia" w:hAnsiTheme="minorHAnsi" w:cstheme="minorBidi"/>
          <w:noProof/>
          <w:lang w:eastAsia="ru-RU"/>
        </w:rPr>
      </w:pPr>
      <w:hyperlink w:anchor="_Toc63949420" w:history="1">
        <w:r w:rsidR="001E60ED" w:rsidRPr="009403E1">
          <w:rPr>
            <w:rStyle w:val="a3"/>
            <w:rFonts w:eastAsia="Times New Roman" w:cs="Arial"/>
            <w:b/>
            <w:bCs/>
            <w:noProof/>
            <w:kern w:val="28"/>
            <w:lang w:eastAsia="ru-RU"/>
          </w:rPr>
          <w:t>2.</w:t>
        </w:r>
        <w:r w:rsidR="001E60ED">
          <w:rPr>
            <w:rFonts w:asciiTheme="minorHAnsi" w:eastAsiaTheme="minorEastAsia" w:hAnsiTheme="minorHAnsi" w:cstheme="minorBidi"/>
            <w:noProof/>
            <w:lang w:eastAsia="ru-RU"/>
          </w:rPr>
          <w:tab/>
        </w:r>
        <w:r w:rsidR="001E60ED" w:rsidRPr="009403E1">
          <w:rPr>
            <w:rStyle w:val="a3"/>
            <w:rFonts w:eastAsia="Times New Roman" w:cs="Arial"/>
            <w:b/>
            <w:bCs/>
            <w:noProof/>
            <w:kern w:val="28"/>
            <w:lang w:eastAsia="ru-RU"/>
          </w:rPr>
          <w:t>Основные термины и определения</w:t>
        </w:r>
        <w:r w:rsidR="001E60ED">
          <w:rPr>
            <w:noProof/>
            <w:webHidden/>
          </w:rPr>
          <w:tab/>
        </w:r>
        <w:r w:rsidR="001E60ED">
          <w:rPr>
            <w:noProof/>
            <w:webHidden/>
          </w:rPr>
          <w:fldChar w:fldCharType="begin"/>
        </w:r>
        <w:r w:rsidR="001E60ED">
          <w:rPr>
            <w:noProof/>
            <w:webHidden/>
          </w:rPr>
          <w:instrText xml:space="preserve"> PAGEREF _Toc63949420 \h </w:instrText>
        </w:r>
        <w:r w:rsidR="001E60ED">
          <w:rPr>
            <w:noProof/>
            <w:webHidden/>
          </w:rPr>
        </w:r>
        <w:r w:rsidR="001E60ED">
          <w:rPr>
            <w:noProof/>
            <w:webHidden/>
          </w:rPr>
          <w:fldChar w:fldCharType="separate"/>
        </w:r>
        <w:r w:rsidR="00276A87">
          <w:rPr>
            <w:noProof/>
            <w:webHidden/>
          </w:rPr>
          <w:t>3</w:t>
        </w:r>
        <w:r w:rsidR="001E60ED">
          <w:rPr>
            <w:noProof/>
            <w:webHidden/>
          </w:rPr>
          <w:fldChar w:fldCharType="end"/>
        </w:r>
      </w:hyperlink>
    </w:p>
    <w:p w14:paraId="10210182" w14:textId="4AC67279" w:rsidR="001E60ED" w:rsidRDefault="00CA47E1">
      <w:pPr>
        <w:pStyle w:val="14"/>
        <w:rPr>
          <w:rFonts w:asciiTheme="minorHAnsi" w:eastAsiaTheme="minorEastAsia" w:hAnsiTheme="minorHAnsi" w:cstheme="minorBidi"/>
          <w:noProof/>
          <w:lang w:eastAsia="ru-RU"/>
        </w:rPr>
      </w:pPr>
      <w:hyperlink w:anchor="_Toc63949423" w:history="1">
        <w:r w:rsidR="001E60ED" w:rsidRPr="009403E1">
          <w:rPr>
            <w:rStyle w:val="a3"/>
            <w:rFonts w:eastAsia="Times New Roman" w:cs="Arial"/>
            <w:b/>
            <w:bCs/>
            <w:noProof/>
            <w:kern w:val="28"/>
            <w:lang w:eastAsia="ru-RU"/>
          </w:rPr>
          <w:t>3.</w:t>
        </w:r>
        <w:r w:rsidR="001E60ED">
          <w:rPr>
            <w:rFonts w:asciiTheme="minorHAnsi" w:eastAsiaTheme="minorEastAsia" w:hAnsiTheme="minorHAnsi" w:cstheme="minorBidi"/>
            <w:noProof/>
            <w:lang w:eastAsia="ru-RU"/>
          </w:rPr>
          <w:tab/>
        </w:r>
        <w:r w:rsidR="001E60ED" w:rsidRPr="009403E1">
          <w:rPr>
            <w:rStyle w:val="a3"/>
            <w:rFonts w:eastAsia="Times New Roman" w:cs="Arial"/>
            <w:b/>
            <w:bCs/>
            <w:noProof/>
            <w:kern w:val="28"/>
            <w:lang w:eastAsia="ru-RU"/>
          </w:rPr>
          <w:t>Условия программы</w:t>
        </w:r>
        <w:r w:rsidR="001E60ED">
          <w:rPr>
            <w:noProof/>
            <w:webHidden/>
          </w:rPr>
          <w:tab/>
        </w:r>
        <w:r w:rsidR="001E60ED">
          <w:rPr>
            <w:noProof/>
            <w:webHidden/>
          </w:rPr>
          <w:fldChar w:fldCharType="begin"/>
        </w:r>
        <w:r w:rsidR="001E60ED">
          <w:rPr>
            <w:noProof/>
            <w:webHidden/>
          </w:rPr>
          <w:instrText xml:space="preserve"> PAGEREF _Toc63949423 \h </w:instrText>
        </w:r>
        <w:r w:rsidR="001E60ED">
          <w:rPr>
            <w:noProof/>
            <w:webHidden/>
          </w:rPr>
        </w:r>
        <w:r w:rsidR="001E60ED">
          <w:rPr>
            <w:noProof/>
            <w:webHidden/>
          </w:rPr>
          <w:fldChar w:fldCharType="separate"/>
        </w:r>
        <w:r w:rsidR="00276A87">
          <w:rPr>
            <w:noProof/>
            <w:webHidden/>
          </w:rPr>
          <w:t>6</w:t>
        </w:r>
        <w:r w:rsidR="001E60ED">
          <w:rPr>
            <w:noProof/>
            <w:webHidden/>
          </w:rPr>
          <w:fldChar w:fldCharType="end"/>
        </w:r>
      </w:hyperlink>
    </w:p>
    <w:p w14:paraId="5D4383E9" w14:textId="0DC22F97" w:rsidR="001E60ED" w:rsidRDefault="00CA47E1">
      <w:pPr>
        <w:pStyle w:val="14"/>
        <w:rPr>
          <w:rFonts w:asciiTheme="minorHAnsi" w:eastAsiaTheme="minorEastAsia" w:hAnsiTheme="minorHAnsi" w:cstheme="minorBidi"/>
          <w:noProof/>
          <w:lang w:eastAsia="ru-RU"/>
        </w:rPr>
      </w:pPr>
      <w:hyperlink w:anchor="_Toc63949424" w:history="1">
        <w:r w:rsidR="001E60ED" w:rsidRPr="009403E1">
          <w:rPr>
            <w:rStyle w:val="a3"/>
            <w:rFonts w:eastAsia="Times New Roman" w:cs="Arial"/>
            <w:b/>
            <w:bCs/>
            <w:noProof/>
            <w:kern w:val="28"/>
            <w:lang w:eastAsia="ru-RU"/>
          </w:rPr>
          <w:t>4.</w:t>
        </w:r>
        <w:r w:rsidR="001E60ED">
          <w:rPr>
            <w:rFonts w:asciiTheme="minorHAnsi" w:eastAsiaTheme="minorEastAsia" w:hAnsiTheme="minorHAnsi" w:cstheme="minorBidi"/>
            <w:noProof/>
            <w:lang w:eastAsia="ru-RU"/>
          </w:rPr>
          <w:tab/>
        </w:r>
        <w:r w:rsidR="001E60ED" w:rsidRPr="009403E1">
          <w:rPr>
            <w:rStyle w:val="a3"/>
            <w:rFonts w:eastAsia="Times New Roman" w:cs="Arial"/>
            <w:b/>
            <w:bCs/>
            <w:noProof/>
            <w:kern w:val="28"/>
            <w:lang w:eastAsia="ru-RU"/>
          </w:rPr>
          <w:t>Критерии отбора проектов для финансирования</w:t>
        </w:r>
        <w:r w:rsidR="001E60ED">
          <w:rPr>
            <w:noProof/>
            <w:webHidden/>
          </w:rPr>
          <w:tab/>
        </w:r>
        <w:r w:rsidR="001E60ED">
          <w:rPr>
            <w:noProof/>
            <w:webHidden/>
          </w:rPr>
          <w:fldChar w:fldCharType="begin"/>
        </w:r>
        <w:r w:rsidR="001E60ED">
          <w:rPr>
            <w:noProof/>
            <w:webHidden/>
          </w:rPr>
          <w:instrText xml:space="preserve"> PAGEREF _Toc63949424 \h </w:instrText>
        </w:r>
        <w:r w:rsidR="001E60ED">
          <w:rPr>
            <w:noProof/>
            <w:webHidden/>
          </w:rPr>
        </w:r>
        <w:r w:rsidR="001E60ED">
          <w:rPr>
            <w:noProof/>
            <w:webHidden/>
          </w:rPr>
          <w:fldChar w:fldCharType="separate"/>
        </w:r>
        <w:r w:rsidR="00276A87">
          <w:rPr>
            <w:noProof/>
            <w:webHidden/>
          </w:rPr>
          <w:t>7</w:t>
        </w:r>
        <w:r w:rsidR="001E60ED">
          <w:rPr>
            <w:noProof/>
            <w:webHidden/>
          </w:rPr>
          <w:fldChar w:fldCharType="end"/>
        </w:r>
      </w:hyperlink>
    </w:p>
    <w:p w14:paraId="02285784" w14:textId="5F49424C" w:rsidR="001E60ED" w:rsidRDefault="00CA47E1">
      <w:pPr>
        <w:pStyle w:val="14"/>
        <w:rPr>
          <w:rFonts w:asciiTheme="minorHAnsi" w:eastAsiaTheme="minorEastAsia" w:hAnsiTheme="minorHAnsi" w:cstheme="minorBidi"/>
          <w:noProof/>
          <w:lang w:eastAsia="ru-RU"/>
        </w:rPr>
      </w:pPr>
      <w:hyperlink w:anchor="_Toc63949425" w:history="1">
        <w:r w:rsidR="001E60ED" w:rsidRPr="009403E1">
          <w:rPr>
            <w:rStyle w:val="a3"/>
            <w:rFonts w:eastAsia="Times New Roman" w:cs="Arial"/>
            <w:b/>
            <w:bCs/>
            <w:noProof/>
            <w:kern w:val="28"/>
            <w:lang w:eastAsia="ru-RU"/>
          </w:rPr>
          <w:t>5.</w:t>
        </w:r>
        <w:r w:rsidR="001E60ED">
          <w:rPr>
            <w:rFonts w:asciiTheme="minorHAnsi" w:eastAsiaTheme="minorEastAsia" w:hAnsiTheme="minorHAnsi" w:cstheme="minorBidi"/>
            <w:noProof/>
            <w:lang w:eastAsia="ru-RU"/>
          </w:rPr>
          <w:tab/>
        </w:r>
        <w:r w:rsidR="001E60ED" w:rsidRPr="009403E1">
          <w:rPr>
            <w:rStyle w:val="a3"/>
            <w:rFonts w:eastAsia="Times New Roman" w:cs="Arial"/>
            <w:b/>
            <w:bCs/>
            <w:noProof/>
            <w:kern w:val="28"/>
            <w:lang w:eastAsia="ru-RU"/>
          </w:rPr>
          <w:t>Направления целевого использования</w:t>
        </w:r>
        <w:r w:rsidR="001E60ED">
          <w:rPr>
            <w:noProof/>
            <w:webHidden/>
          </w:rPr>
          <w:tab/>
        </w:r>
        <w:r w:rsidR="001E60ED">
          <w:rPr>
            <w:noProof/>
            <w:webHidden/>
          </w:rPr>
          <w:fldChar w:fldCharType="begin"/>
        </w:r>
        <w:r w:rsidR="001E60ED">
          <w:rPr>
            <w:noProof/>
            <w:webHidden/>
          </w:rPr>
          <w:instrText xml:space="preserve"> PAGEREF _Toc63949425 \h </w:instrText>
        </w:r>
        <w:r w:rsidR="001E60ED">
          <w:rPr>
            <w:noProof/>
            <w:webHidden/>
          </w:rPr>
        </w:r>
        <w:r w:rsidR="001E60ED">
          <w:rPr>
            <w:noProof/>
            <w:webHidden/>
          </w:rPr>
          <w:fldChar w:fldCharType="separate"/>
        </w:r>
        <w:r w:rsidR="00276A87">
          <w:rPr>
            <w:noProof/>
            <w:webHidden/>
          </w:rPr>
          <w:t>10</w:t>
        </w:r>
        <w:r w:rsidR="001E60ED">
          <w:rPr>
            <w:noProof/>
            <w:webHidden/>
          </w:rPr>
          <w:fldChar w:fldCharType="end"/>
        </w:r>
      </w:hyperlink>
    </w:p>
    <w:p w14:paraId="60B21C92" w14:textId="14E0DEE4" w:rsidR="001E60ED" w:rsidRDefault="00CA47E1">
      <w:pPr>
        <w:pStyle w:val="14"/>
        <w:rPr>
          <w:rFonts w:asciiTheme="minorHAnsi" w:eastAsiaTheme="minorEastAsia" w:hAnsiTheme="minorHAnsi" w:cstheme="minorBidi"/>
          <w:noProof/>
          <w:lang w:eastAsia="ru-RU"/>
        </w:rPr>
      </w:pPr>
      <w:hyperlink w:anchor="_Toc63949426" w:history="1">
        <w:r w:rsidR="001E60ED" w:rsidRPr="009403E1">
          <w:rPr>
            <w:rStyle w:val="a3"/>
            <w:rFonts w:eastAsia="Times New Roman" w:cs="Arial"/>
            <w:b/>
            <w:bCs/>
            <w:noProof/>
            <w:kern w:val="28"/>
            <w:lang w:eastAsia="ru-RU"/>
          </w:rPr>
          <w:t>средств финансирования проекта</w:t>
        </w:r>
        <w:r w:rsidR="001E60ED">
          <w:rPr>
            <w:noProof/>
            <w:webHidden/>
          </w:rPr>
          <w:tab/>
        </w:r>
        <w:r w:rsidR="001E60ED">
          <w:rPr>
            <w:noProof/>
            <w:webHidden/>
          </w:rPr>
          <w:fldChar w:fldCharType="begin"/>
        </w:r>
        <w:r w:rsidR="001E60ED">
          <w:rPr>
            <w:noProof/>
            <w:webHidden/>
          </w:rPr>
          <w:instrText xml:space="preserve"> PAGEREF _Toc63949426 \h </w:instrText>
        </w:r>
        <w:r w:rsidR="001E60ED">
          <w:rPr>
            <w:noProof/>
            <w:webHidden/>
          </w:rPr>
        </w:r>
        <w:r w:rsidR="001E60ED">
          <w:rPr>
            <w:noProof/>
            <w:webHidden/>
          </w:rPr>
          <w:fldChar w:fldCharType="separate"/>
        </w:r>
        <w:r w:rsidR="00276A87">
          <w:rPr>
            <w:noProof/>
            <w:webHidden/>
          </w:rPr>
          <w:t>10</w:t>
        </w:r>
        <w:r w:rsidR="001E60ED">
          <w:rPr>
            <w:noProof/>
            <w:webHidden/>
          </w:rPr>
          <w:fldChar w:fldCharType="end"/>
        </w:r>
      </w:hyperlink>
    </w:p>
    <w:p w14:paraId="2BFF0108" w14:textId="6A6B4FAC" w:rsidR="001E60ED" w:rsidRDefault="00CA47E1">
      <w:pPr>
        <w:pStyle w:val="14"/>
        <w:rPr>
          <w:rFonts w:asciiTheme="minorHAnsi" w:eastAsiaTheme="minorEastAsia" w:hAnsiTheme="minorHAnsi" w:cstheme="minorBidi"/>
          <w:noProof/>
          <w:lang w:eastAsia="ru-RU"/>
        </w:rPr>
      </w:pPr>
      <w:hyperlink w:anchor="_Toc63949427" w:history="1">
        <w:r w:rsidR="001E60ED" w:rsidRPr="009403E1">
          <w:rPr>
            <w:rStyle w:val="a3"/>
            <w:rFonts w:eastAsia="Times New Roman" w:cs="Arial"/>
            <w:b/>
            <w:bCs/>
            <w:noProof/>
            <w:kern w:val="28"/>
            <w:lang w:eastAsia="ru-RU"/>
          </w:rPr>
          <w:t>6.</w:t>
        </w:r>
        <w:r w:rsidR="001E60ED">
          <w:rPr>
            <w:rFonts w:asciiTheme="minorHAnsi" w:eastAsiaTheme="minorEastAsia" w:hAnsiTheme="minorHAnsi" w:cstheme="minorBidi"/>
            <w:noProof/>
            <w:lang w:eastAsia="ru-RU"/>
          </w:rPr>
          <w:tab/>
        </w:r>
        <w:r w:rsidR="001E60ED" w:rsidRPr="009403E1">
          <w:rPr>
            <w:rStyle w:val="a3"/>
            <w:rFonts w:eastAsia="Times New Roman" w:cs="Arial"/>
            <w:b/>
            <w:bCs/>
            <w:noProof/>
            <w:kern w:val="28"/>
            <w:lang w:eastAsia="ru-RU"/>
          </w:rPr>
          <w:t>Требования к Заявителю и основным участникам проекта</w:t>
        </w:r>
        <w:r w:rsidR="001E60ED">
          <w:rPr>
            <w:noProof/>
            <w:webHidden/>
          </w:rPr>
          <w:tab/>
        </w:r>
        <w:r w:rsidR="001E60ED">
          <w:rPr>
            <w:noProof/>
            <w:webHidden/>
          </w:rPr>
          <w:fldChar w:fldCharType="begin"/>
        </w:r>
        <w:r w:rsidR="001E60ED">
          <w:rPr>
            <w:noProof/>
            <w:webHidden/>
          </w:rPr>
          <w:instrText xml:space="preserve"> PAGEREF _Toc63949427 \h </w:instrText>
        </w:r>
        <w:r w:rsidR="001E60ED">
          <w:rPr>
            <w:noProof/>
            <w:webHidden/>
          </w:rPr>
        </w:r>
        <w:r w:rsidR="001E60ED">
          <w:rPr>
            <w:noProof/>
            <w:webHidden/>
          </w:rPr>
          <w:fldChar w:fldCharType="separate"/>
        </w:r>
        <w:r w:rsidR="00276A87">
          <w:rPr>
            <w:noProof/>
            <w:webHidden/>
          </w:rPr>
          <w:t>12</w:t>
        </w:r>
        <w:r w:rsidR="001E60ED">
          <w:rPr>
            <w:noProof/>
            <w:webHidden/>
          </w:rPr>
          <w:fldChar w:fldCharType="end"/>
        </w:r>
      </w:hyperlink>
    </w:p>
    <w:p w14:paraId="70D76147" w14:textId="042F0CC0" w:rsidR="001E60ED" w:rsidRDefault="00CA47E1">
      <w:pPr>
        <w:pStyle w:val="14"/>
        <w:rPr>
          <w:rFonts w:asciiTheme="minorHAnsi" w:eastAsiaTheme="minorEastAsia" w:hAnsiTheme="minorHAnsi" w:cstheme="minorBidi"/>
          <w:noProof/>
          <w:lang w:eastAsia="ru-RU"/>
        </w:rPr>
      </w:pPr>
      <w:hyperlink w:anchor="_Toc63949428" w:history="1">
        <w:r w:rsidR="001E60ED" w:rsidRPr="009403E1">
          <w:rPr>
            <w:rStyle w:val="a3"/>
            <w:rFonts w:eastAsia="Times New Roman" w:cs="Arial"/>
            <w:b/>
            <w:bCs/>
            <w:noProof/>
            <w:kern w:val="28"/>
            <w:lang w:eastAsia="ru-RU"/>
          </w:rPr>
          <w:t>7.</w:t>
        </w:r>
        <w:r w:rsidR="001E60ED">
          <w:rPr>
            <w:rFonts w:asciiTheme="minorHAnsi" w:eastAsiaTheme="minorEastAsia" w:hAnsiTheme="minorHAnsi" w:cstheme="minorBidi"/>
            <w:noProof/>
            <w:lang w:eastAsia="ru-RU"/>
          </w:rPr>
          <w:tab/>
        </w:r>
        <w:r w:rsidR="001E60ED" w:rsidRPr="009403E1">
          <w:rPr>
            <w:rStyle w:val="a3"/>
            <w:rFonts w:eastAsia="Times New Roman" w:cs="Arial"/>
            <w:b/>
            <w:bCs/>
            <w:noProof/>
            <w:kern w:val="28"/>
            <w:lang w:eastAsia="ru-RU"/>
          </w:rPr>
          <w:t>Инструменты финансирования</w:t>
        </w:r>
        <w:r w:rsidR="001E60ED">
          <w:rPr>
            <w:noProof/>
            <w:webHidden/>
          </w:rPr>
          <w:tab/>
        </w:r>
        <w:r w:rsidR="001E60ED">
          <w:rPr>
            <w:noProof/>
            <w:webHidden/>
          </w:rPr>
          <w:fldChar w:fldCharType="begin"/>
        </w:r>
        <w:r w:rsidR="001E60ED">
          <w:rPr>
            <w:noProof/>
            <w:webHidden/>
          </w:rPr>
          <w:instrText xml:space="preserve"> PAGEREF _Toc63949428 \h </w:instrText>
        </w:r>
        <w:r w:rsidR="001E60ED">
          <w:rPr>
            <w:noProof/>
            <w:webHidden/>
          </w:rPr>
        </w:r>
        <w:r w:rsidR="001E60ED">
          <w:rPr>
            <w:noProof/>
            <w:webHidden/>
          </w:rPr>
          <w:fldChar w:fldCharType="separate"/>
        </w:r>
        <w:r w:rsidR="00276A87">
          <w:rPr>
            <w:noProof/>
            <w:webHidden/>
          </w:rPr>
          <w:t>13</w:t>
        </w:r>
        <w:r w:rsidR="001E60ED">
          <w:rPr>
            <w:noProof/>
            <w:webHidden/>
          </w:rPr>
          <w:fldChar w:fldCharType="end"/>
        </w:r>
      </w:hyperlink>
    </w:p>
    <w:p w14:paraId="11BBC4AD" w14:textId="7565F5AF" w:rsidR="001E60ED" w:rsidRDefault="00CA47E1">
      <w:pPr>
        <w:pStyle w:val="14"/>
        <w:rPr>
          <w:rFonts w:asciiTheme="minorHAnsi" w:eastAsiaTheme="minorEastAsia" w:hAnsiTheme="minorHAnsi" w:cstheme="minorBidi"/>
          <w:noProof/>
          <w:lang w:eastAsia="ru-RU"/>
        </w:rPr>
      </w:pPr>
      <w:hyperlink w:anchor="_Toc63949429" w:history="1">
        <w:r w:rsidR="001E60ED" w:rsidRPr="009403E1">
          <w:rPr>
            <w:rStyle w:val="a3"/>
            <w:rFonts w:eastAsia="Times New Roman" w:cs="Arial"/>
            <w:b/>
            <w:bCs/>
            <w:noProof/>
            <w:kern w:val="28"/>
            <w:lang w:eastAsia="ru-RU"/>
          </w:rPr>
          <w:t>8.</w:t>
        </w:r>
        <w:r w:rsidR="001E60ED">
          <w:rPr>
            <w:rFonts w:asciiTheme="minorHAnsi" w:eastAsiaTheme="minorEastAsia" w:hAnsiTheme="minorHAnsi" w:cstheme="minorBidi"/>
            <w:noProof/>
            <w:lang w:eastAsia="ru-RU"/>
          </w:rPr>
          <w:tab/>
        </w:r>
        <w:r w:rsidR="001E60ED" w:rsidRPr="009403E1">
          <w:rPr>
            <w:rStyle w:val="a3"/>
            <w:rFonts w:eastAsia="Times New Roman" w:cs="Arial"/>
            <w:b/>
            <w:bCs/>
            <w:noProof/>
            <w:kern w:val="28"/>
            <w:lang w:eastAsia="ru-RU"/>
          </w:rPr>
          <w:t>Экспертиза проект</w:t>
        </w:r>
        <w:bookmarkStart w:id="0" w:name="_GoBack"/>
        <w:bookmarkEnd w:id="0"/>
        <w:r w:rsidR="001E60ED" w:rsidRPr="009403E1">
          <w:rPr>
            <w:rStyle w:val="a3"/>
            <w:rFonts w:eastAsia="Times New Roman" w:cs="Arial"/>
            <w:b/>
            <w:bCs/>
            <w:noProof/>
            <w:kern w:val="28"/>
            <w:lang w:eastAsia="ru-RU"/>
          </w:rPr>
          <w:t>ов</w:t>
        </w:r>
        <w:r w:rsidR="001E60ED">
          <w:rPr>
            <w:noProof/>
            <w:webHidden/>
          </w:rPr>
          <w:tab/>
        </w:r>
        <w:r w:rsidR="001E60ED">
          <w:rPr>
            <w:noProof/>
            <w:webHidden/>
          </w:rPr>
          <w:fldChar w:fldCharType="begin"/>
        </w:r>
        <w:r w:rsidR="001E60ED">
          <w:rPr>
            <w:noProof/>
            <w:webHidden/>
          </w:rPr>
          <w:instrText xml:space="preserve"> PAGEREF _Toc63949429 \h </w:instrText>
        </w:r>
        <w:r w:rsidR="001E60ED">
          <w:rPr>
            <w:noProof/>
            <w:webHidden/>
          </w:rPr>
        </w:r>
        <w:r w:rsidR="001E60ED">
          <w:rPr>
            <w:noProof/>
            <w:webHidden/>
          </w:rPr>
          <w:fldChar w:fldCharType="separate"/>
        </w:r>
        <w:r w:rsidR="00276A87">
          <w:rPr>
            <w:noProof/>
            <w:webHidden/>
          </w:rPr>
          <w:t>16</w:t>
        </w:r>
        <w:r w:rsidR="001E60ED">
          <w:rPr>
            <w:noProof/>
            <w:webHidden/>
          </w:rPr>
          <w:fldChar w:fldCharType="end"/>
        </w:r>
      </w:hyperlink>
    </w:p>
    <w:p w14:paraId="6B74D944" w14:textId="2CE3AE37" w:rsidR="001E60ED" w:rsidRDefault="00CA47E1">
      <w:pPr>
        <w:pStyle w:val="14"/>
        <w:rPr>
          <w:rFonts w:asciiTheme="minorHAnsi" w:eastAsiaTheme="minorEastAsia" w:hAnsiTheme="minorHAnsi" w:cstheme="minorBidi"/>
          <w:noProof/>
          <w:lang w:eastAsia="ru-RU"/>
        </w:rPr>
      </w:pPr>
      <w:hyperlink w:anchor="_Toc63949430" w:history="1">
        <w:r w:rsidR="001E60ED" w:rsidRPr="009403E1">
          <w:rPr>
            <w:rStyle w:val="a3"/>
            <w:rFonts w:eastAsia="Times New Roman" w:cs="Arial"/>
            <w:b/>
            <w:bCs/>
            <w:noProof/>
            <w:kern w:val="28"/>
            <w:lang w:eastAsia="ru-RU"/>
          </w:rPr>
          <w:t>9.</w:t>
        </w:r>
        <w:r w:rsidR="001E60ED">
          <w:rPr>
            <w:rFonts w:asciiTheme="minorHAnsi" w:eastAsiaTheme="minorEastAsia" w:hAnsiTheme="minorHAnsi" w:cstheme="minorBidi"/>
            <w:noProof/>
            <w:lang w:eastAsia="ru-RU"/>
          </w:rPr>
          <w:tab/>
        </w:r>
        <w:r w:rsidR="001E60ED" w:rsidRPr="009403E1">
          <w:rPr>
            <w:rStyle w:val="a3"/>
            <w:rFonts w:eastAsia="Times New Roman" w:cs="Arial"/>
            <w:b/>
            <w:bCs/>
            <w:noProof/>
            <w:kern w:val="28"/>
            <w:lang w:eastAsia="ru-RU"/>
          </w:rPr>
          <w:t>Проведение экспертиз проектов</w:t>
        </w:r>
        <w:r w:rsidR="001E60ED">
          <w:rPr>
            <w:noProof/>
            <w:webHidden/>
          </w:rPr>
          <w:tab/>
        </w:r>
        <w:r w:rsidR="001E60ED">
          <w:rPr>
            <w:noProof/>
            <w:webHidden/>
          </w:rPr>
          <w:fldChar w:fldCharType="begin"/>
        </w:r>
        <w:r w:rsidR="001E60ED">
          <w:rPr>
            <w:noProof/>
            <w:webHidden/>
          </w:rPr>
          <w:instrText xml:space="preserve"> PAGEREF _Toc63949430 \h </w:instrText>
        </w:r>
        <w:r w:rsidR="001E60ED">
          <w:rPr>
            <w:noProof/>
            <w:webHidden/>
          </w:rPr>
        </w:r>
        <w:r w:rsidR="001E60ED">
          <w:rPr>
            <w:noProof/>
            <w:webHidden/>
          </w:rPr>
          <w:fldChar w:fldCharType="separate"/>
        </w:r>
        <w:r w:rsidR="00276A87">
          <w:rPr>
            <w:noProof/>
            <w:webHidden/>
          </w:rPr>
          <w:t>18</w:t>
        </w:r>
        <w:r w:rsidR="001E60ED">
          <w:rPr>
            <w:noProof/>
            <w:webHidden/>
          </w:rPr>
          <w:fldChar w:fldCharType="end"/>
        </w:r>
      </w:hyperlink>
    </w:p>
    <w:p w14:paraId="7CBFFD49" w14:textId="175E3586" w:rsidR="001E60ED" w:rsidRDefault="00CA47E1">
      <w:pPr>
        <w:pStyle w:val="14"/>
        <w:rPr>
          <w:rFonts w:asciiTheme="minorHAnsi" w:eastAsiaTheme="minorEastAsia" w:hAnsiTheme="minorHAnsi" w:cstheme="minorBidi"/>
          <w:noProof/>
          <w:lang w:eastAsia="ru-RU"/>
        </w:rPr>
      </w:pPr>
      <w:hyperlink w:anchor="_Toc63949431" w:history="1">
        <w:r w:rsidR="001E60ED" w:rsidRPr="009403E1">
          <w:rPr>
            <w:rStyle w:val="a3"/>
            <w:rFonts w:eastAsia="Times New Roman" w:cs="Arial"/>
            <w:b/>
            <w:bCs/>
            <w:noProof/>
            <w:kern w:val="28"/>
            <w:lang w:eastAsia="ru-RU"/>
          </w:rPr>
          <w:t>10.</w:t>
        </w:r>
        <w:r w:rsidR="001E60ED">
          <w:rPr>
            <w:rFonts w:asciiTheme="minorHAnsi" w:eastAsiaTheme="minorEastAsia" w:hAnsiTheme="minorHAnsi" w:cstheme="minorBidi"/>
            <w:noProof/>
            <w:lang w:eastAsia="ru-RU"/>
          </w:rPr>
          <w:tab/>
        </w:r>
        <w:r w:rsidR="001E60ED" w:rsidRPr="009403E1">
          <w:rPr>
            <w:rStyle w:val="a3"/>
            <w:rFonts w:eastAsia="Times New Roman" w:cs="Arial"/>
            <w:b/>
            <w:bCs/>
            <w:noProof/>
            <w:kern w:val="28"/>
            <w:lang w:eastAsia="ru-RU"/>
          </w:rPr>
          <w:t>Принятие решения о финансировании проекта ФРП</w:t>
        </w:r>
        <w:r w:rsidR="001E60ED">
          <w:rPr>
            <w:noProof/>
            <w:webHidden/>
          </w:rPr>
          <w:tab/>
        </w:r>
        <w:r w:rsidR="001E60ED">
          <w:rPr>
            <w:noProof/>
            <w:webHidden/>
          </w:rPr>
          <w:fldChar w:fldCharType="begin"/>
        </w:r>
        <w:r w:rsidR="001E60ED">
          <w:rPr>
            <w:noProof/>
            <w:webHidden/>
          </w:rPr>
          <w:instrText xml:space="preserve"> PAGEREF _Toc63949431 \h </w:instrText>
        </w:r>
        <w:r w:rsidR="001E60ED">
          <w:rPr>
            <w:noProof/>
            <w:webHidden/>
          </w:rPr>
        </w:r>
        <w:r w:rsidR="001E60ED">
          <w:rPr>
            <w:noProof/>
            <w:webHidden/>
          </w:rPr>
          <w:fldChar w:fldCharType="separate"/>
        </w:r>
        <w:r w:rsidR="00276A87">
          <w:rPr>
            <w:noProof/>
            <w:webHidden/>
          </w:rPr>
          <w:t>22</w:t>
        </w:r>
        <w:r w:rsidR="001E60ED">
          <w:rPr>
            <w:noProof/>
            <w:webHidden/>
          </w:rPr>
          <w:fldChar w:fldCharType="end"/>
        </w:r>
      </w:hyperlink>
    </w:p>
    <w:p w14:paraId="6C64D5D3" w14:textId="1390A826" w:rsidR="001E60ED" w:rsidRDefault="00CA47E1">
      <w:pPr>
        <w:pStyle w:val="14"/>
        <w:rPr>
          <w:rFonts w:asciiTheme="minorHAnsi" w:eastAsiaTheme="minorEastAsia" w:hAnsiTheme="minorHAnsi" w:cstheme="minorBidi"/>
          <w:noProof/>
          <w:lang w:eastAsia="ru-RU"/>
        </w:rPr>
      </w:pPr>
      <w:hyperlink w:anchor="_Toc63949432" w:history="1">
        <w:r w:rsidR="001E60ED" w:rsidRPr="009403E1">
          <w:rPr>
            <w:rStyle w:val="a3"/>
            <w:rFonts w:eastAsia="Times New Roman" w:cs="Arial"/>
            <w:b/>
            <w:bCs/>
            <w:noProof/>
            <w:kern w:val="28"/>
            <w:lang w:eastAsia="ru-RU"/>
          </w:rPr>
          <w:t>11.</w:t>
        </w:r>
        <w:r w:rsidR="001E60ED">
          <w:rPr>
            <w:rFonts w:asciiTheme="minorHAnsi" w:eastAsiaTheme="minorEastAsia" w:hAnsiTheme="minorHAnsi" w:cstheme="minorBidi"/>
            <w:noProof/>
            <w:lang w:eastAsia="ru-RU"/>
          </w:rPr>
          <w:tab/>
        </w:r>
        <w:r w:rsidR="001E60ED" w:rsidRPr="009403E1">
          <w:rPr>
            <w:rStyle w:val="a3"/>
            <w:rFonts w:eastAsia="Times New Roman" w:cs="Arial"/>
            <w:b/>
            <w:bCs/>
            <w:noProof/>
            <w:kern w:val="28"/>
            <w:lang w:eastAsia="ru-RU"/>
          </w:rPr>
          <w:t>Заключительные положения</w:t>
        </w:r>
        <w:r w:rsidR="001E60ED">
          <w:rPr>
            <w:noProof/>
            <w:webHidden/>
          </w:rPr>
          <w:tab/>
        </w:r>
        <w:r w:rsidR="001E60ED">
          <w:rPr>
            <w:noProof/>
            <w:webHidden/>
          </w:rPr>
          <w:fldChar w:fldCharType="begin"/>
        </w:r>
        <w:r w:rsidR="001E60ED">
          <w:rPr>
            <w:noProof/>
            <w:webHidden/>
          </w:rPr>
          <w:instrText xml:space="preserve"> PAGEREF _Toc63949432 \h </w:instrText>
        </w:r>
        <w:r w:rsidR="001E60ED">
          <w:rPr>
            <w:noProof/>
            <w:webHidden/>
          </w:rPr>
        </w:r>
        <w:r w:rsidR="001E60ED">
          <w:rPr>
            <w:noProof/>
            <w:webHidden/>
          </w:rPr>
          <w:fldChar w:fldCharType="separate"/>
        </w:r>
        <w:r w:rsidR="00276A87">
          <w:rPr>
            <w:noProof/>
            <w:webHidden/>
          </w:rPr>
          <w:t>24</w:t>
        </w:r>
        <w:r w:rsidR="001E60ED">
          <w:rPr>
            <w:noProof/>
            <w:webHidden/>
          </w:rPr>
          <w:fldChar w:fldCharType="end"/>
        </w:r>
      </w:hyperlink>
    </w:p>
    <w:p w14:paraId="736BE6AD" w14:textId="1B0D8BAA" w:rsidR="001E60ED" w:rsidRDefault="00CA47E1">
      <w:pPr>
        <w:pStyle w:val="14"/>
        <w:rPr>
          <w:rFonts w:asciiTheme="minorHAnsi" w:eastAsiaTheme="minorEastAsia" w:hAnsiTheme="minorHAnsi" w:cstheme="minorBidi"/>
          <w:noProof/>
          <w:lang w:eastAsia="ru-RU"/>
        </w:rPr>
      </w:pPr>
      <w:hyperlink w:anchor="_Toc63949433" w:history="1">
        <w:r w:rsidR="001E60ED" w:rsidRPr="009403E1">
          <w:rPr>
            <w:rStyle w:val="a3"/>
            <w:rFonts w:eastAsia="Arial Unicode MS" w:cs="Arial"/>
            <w:b/>
            <w:noProof/>
            <w:lang w:bidi="ru-RU"/>
          </w:rPr>
          <w:t>ПРИЛОЖЕНИЕ № 1</w:t>
        </w:r>
        <w:r w:rsidR="001E60ED">
          <w:rPr>
            <w:noProof/>
            <w:webHidden/>
          </w:rPr>
          <w:tab/>
        </w:r>
        <w:r w:rsidR="001E60ED">
          <w:rPr>
            <w:noProof/>
            <w:webHidden/>
          </w:rPr>
          <w:fldChar w:fldCharType="begin"/>
        </w:r>
        <w:r w:rsidR="001E60ED">
          <w:rPr>
            <w:noProof/>
            <w:webHidden/>
          </w:rPr>
          <w:instrText xml:space="preserve"> PAGEREF _Toc63949433 \h </w:instrText>
        </w:r>
        <w:r w:rsidR="001E60ED">
          <w:rPr>
            <w:noProof/>
            <w:webHidden/>
          </w:rPr>
        </w:r>
        <w:r w:rsidR="001E60ED">
          <w:rPr>
            <w:noProof/>
            <w:webHidden/>
          </w:rPr>
          <w:fldChar w:fldCharType="separate"/>
        </w:r>
        <w:r w:rsidR="00276A87">
          <w:rPr>
            <w:noProof/>
            <w:webHidden/>
          </w:rPr>
          <w:t>25</w:t>
        </w:r>
        <w:r w:rsidR="001E60ED">
          <w:rPr>
            <w:noProof/>
            <w:webHidden/>
          </w:rPr>
          <w:fldChar w:fldCharType="end"/>
        </w:r>
      </w:hyperlink>
    </w:p>
    <w:p w14:paraId="0D7D71C3" w14:textId="1B6B5D47" w:rsidR="001E60ED" w:rsidRDefault="00CA47E1">
      <w:pPr>
        <w:pStyle w:val="14"/>
        <w:rPr>
          <w:rFonts w:asciiTheme="minorHAnsi" w:eastAsiaTheme="minorEastAsia" w:hAnsiTheme="minorHAnsi" w:cstheme="minorBidi"/>
          <w:noProof/>
          <w:lang w:eastAsia="ru-RU"/>
        </w:rPr>
      </w:pPr>
      <w:hyperlink w:anchor="_Toc63949434" w:history="1">
        <w:r w:rsidR="001E60ED" w:rsidRPr="009403E1">
          <w:rPr>
            <w:rStyle w:val="a3"/>
            <w:rFonts w:eastAsia="Arial Unicode MS" w:cs="Arial"/>
            <w:b/>
            <w:noProof/>
            <w:lang w:bidi="ru-RU"/>
          </w:rPr>
          <w:t>ПРИЛОЖЕНИЕ №2</w:t>
        </w:r>
        <w:r w:rsidR="001E60ED">
          <w:rPr>
            <w:noProof/>
            <w:webHidden/>
          </w:rPr>
          <w:tab/>
        </w:r>
        <w:r w:rsidR="001E60ED">
          <w:rPr>
            <w:noProof/>
            <w:webHidden/>
          </w:rPr>
          <w:fldChar w:fldCharType="begin"/>
        </w:r>
        <w:r w:rsidR="001E60ED">
          <w:rPr>
            <w:noProof/>
            <w:webHidden/>
          </w:rPr>
          <w:instrText xml:space="preserve"> PAGEREF _Toc63949434 \h </w:instrText>
        </w:r>
        <w:r w:rsidR="001E60ED">
          <w:rPr>
            <w:noProof/>
            <w:webHidden/>
          </w:rPr>
        </w:r>
        <w:r w:rsidR="001E60ED">
          <w:rPr>
            <w:noProof/>
            <w:webHidden/>
          </w:rPr>
          <w:fldChar w:fldCharType="separate"/>
        </w:r>
        <w:r w:rsidR="00276A87">
          <w:rPr>
            <w:noProof/>
            <w:webHidden/>
          </w:rPr>
          <w:t>27</w:t>
        </w:r>
        <w:r w:rsidR="001E60ED">
          <w:rPr>
            <w:noProof/>
            <w:webHidden/>
          </w:rPr>
          <w:fldChar w:fldCharType="end"/>
        </w:r>
      </w:hyperlink>
    </w:p>
    <w:p w14:paraId="0C806AE4" w14:textId="17F92E46" w:rsidR="0035644F" w:rsidRPr="00BC2228" w:rsidRDefault="0035644F" w:rsidP="000C07A9">
      <w:pPr>
        <w:pStyle w:val="14"/>
        <w:rPr>
          <w:u w:val="single"/>
        </w:rPr>
      </w:pPr>
      <w:r w:rsidRPr="00BC2228">
        <w:fldChar w:fldCharType="end"/>
      </w:r>
    </w:p>
    <w:p w14:paraId="35916613" w14:textId="77777777" w:rsidR="00FD4468" w:rsidRPr="00960274" w:rsidRDefault="00FD4468" w:rsidP="0035644F">
      <w:pPr>
        <w:pStyle w:val="aff3"/>
        <w:spacing w:before="0" w:line="240" w:lineRule="auto"/>
        <w:contextualSpacing/>
        <w:jc w:val="left"/>
        <w:rPr>
          <w:rFonts w:ascii="Calibri" w:hAnsi="Calibri"/>
          <w:u w:val="single"/>
        </w:rPr>
      </w:pPr>
    </w:p>
    <w:p w14:paraId="2605B80D" w14:textId="77777777" w:rsidR="002204AD" w:rsidRPr="00960274" w:rsidRDefault="002204AD" w:rsidP="0035644F">
      <w:pPr>
        <w:pStyle w:val="aff3"/>
        <w:spacing w:before="0" w:line="240" w:lineRule="auto"/>
        <w:rPr>
          <w:rFonts w:ascii="Calibri" w:hAnsi="Calibri"/>
        </w:rPr>
      </w:pPr>
    </w:p>
    <w:p w14:paraId="447299B2" w14:textId="77777777" w:rsidR="002204AD" w:rsidRPr="00960274" w:rsidRDefault="002204AD" w:rsidP="0035644F">
      <w:pPr>
        <w:pStyle w:val="10"/>
        <w:spacing w:before="0" w:after="0" w:line="240" w:lineRule="auto"/>
        <w:ind w:firstLine="567"/>
        <w:jc w:val="center"/>
        <w:rPr>
          <w:rFonts w:ascii="Calibri" w:hAnsi="Calibri" w:cs="Times New Roman"/>
          <w:b/>
          <w:color w:val="auto"/>
        </w:rPr>
      </w:pPr>
    </w:p>
    <w:p w14:paraId="7B7F2CBC" w14:textId="77777777" w:rsidR="002204AD" w:rsidRPr="00960274" w:rsidRDefault="002204AD" w:rsidP="0035644F">
      <w:pPr>
        <w:pStyle w:val="10"/>
        <w:spacing w:before="0" w:after="0" w:line="240" w:lineRule="auto"/>
        <w:ind w:firstLine="567"/>
        <w:jc w:val="center"/>
        <w:rPr>
          <w:rFonts w:ascii="Calibri" w:hAnsi="Calibri" w:cs="Times New Roman"/>
          <w:b/>
          <w:color w:val="auto"/>
        </w:rPr>
      </w:pPr>
    </w:p>
    <w:p w14:paraId="58E417CA" w14:textId="77777777" w:rsidR="002204AD" w:rsidRPr="00960274" w:rsidRDefault="002204AD" w:rsidP="0035644F">
      <w:pPr>
        <w:pStyle w:val="10"/>
        <w:spacing w:before="0" w:after="0" w:line="240" w:lineRule="auto"/>
        <w:ind w:firstLine="567"/>
        <w:jc w:val="center"/>
        <w:rPr>
          <w:rFonts w:ascii="Calibri" w:hAnsi="Calibri" w:cs="Times New Roman"/>
          <w:b/>
          <w:color w:val="auto"/>
        </w:rPr>
      </w:pPr>
    </w:p>
    <w:p w14:paraId="41718503" w14:textId="77777777" w:rsidR="002204AD" w:rsidRPr="00960274" w:rsidRDefault="002204AD" w:rsidP="0035644F">
      <w:pPr>
        <w:pStyle w:val="10"/>
        <w:spacing w:before="0" w:after="0" w:line="240" w:lineRule="auto"/>
        <w:ind w:firstLine="567"/>
        <w:jc w:val="center"/>
        <w:rPr>
          <w:rFonts w:ascii="Calibri" w:hAnsi="Calibri" w:cs="Times New Roman"/>
          <w:b/>
          <w:color w:val="auto"/>
        </w:rPr>
      </w:pPr>
    </w:p>
    <w:p w14:paraId="3B089BC2" w14:textId="77777777" w:rsidR="002204AD" w:rsidRPr="00960274" w:rsidRDefault="002204AD" w:rsidP="0035644F">
      <w:pPr>
        <w:pStyle w:val="10"/>
        <w:spacing w:before="0" w:after="0" w:line="240" w:lineRule="auto"/>
        <w:ind w:firstLine="567"/>
        <w:jc w:val="center"/>
        <w:rPr>
          <w:rFonts w:ascii="Calibri" w:hAnsi="Calibri" w:cs="Times New Roman"/>
          <w:b/>
          <w:color w:val="auto"/>
        </w:rPr>
      </w:pPr>
    </w:p>
    <w:p w14:paraId="544C28E2" w14:textId="77777777" w:rsidR="002204AD" w:rsidRPr="00960274" w:rsidRDefault="002204AD" w:rsidP="0035644F">
      <w:pPr>
        <w:pStyle w:val="10"/>
        <w:spacing w:before="0" w:after="0" w:line="240" w:lineRule="auto"/>
        <w:ind w:firstLine="567"/>
        <w:jc w:val="center"/>
        <w:rPr>
          <w:rFonts w:ascii="Calibri" w:hAnsi="Calibri" w:cs="Times New Roman"/>
          <w:b/>
          <w:color w:val="auto"/>
        </w:rPr>
      </w:pPr>
    </w:p>
    <w:p w14:paraId="08C943EA" w14:textId="77777777" w:rsidR="002204AD" w:rsidRPr="00960274" w:rsidRDefault="002204AD" w:rsidP="0035644F">
      <w:pPr>
        <w:pStyle w:val="10"/>
        <w:spacing w:before="0" w:after="0" w:line="240" w:lineRule="auto"/>
        <w:ind w:firstLine="567"/>
        <w:jc w:val="center"/>
        <w:rPr>
          <w:rFonts w:ascii="Calibri" w:hAnsi="Calibri" w:cs="Times New Roman"/>
          <w:b/>
          <w:color w:val="auto"/>
        </w:rPr>
      </w:pPr>
    </w:p>
    <w:p w14:paraId="2C3F2B5F" w14:textId="77777777" w:rsidR="002204AD" w:rsidRPr="00960274" w:rsidRDefault="002204AD" w:rsidP="0035644F">
      <w:pPr>
        <w:pStyle w:val="10"/>
        <w:spacing w:before="0" w:after="0" w:line="240" w:lineRule="auto"/>
        <w:ind w:firstLine="567"/>
        <w:jc w:val="center"/>
        <w:rPr>
          <w:rFonts w:ascii="Calibri" w:hAnsi="Calibri" w:cs="Times New Roman"/>
          <w:b/>
          <w:color w:val="auto"/>
        </w:rPr>
      </w:pPr>
    </w:p>
    <w:p w14:paraId="0E6F9A4E" w14:textId="77777777" w:rsidR="002204AD" w:rsidRPr="00960274" w:rsidRDefault="002204AD" w:rsidP="0035644F">
      <w:pPr>
        <w:pStyle w:val="10"/>
        <w:spacing w:before="0" w:after="0" w:line="240" w:lineRule="auto"/>
        <w:ind w:firstLine="567"/>
        <w:jc w:val="center"/>
        <w:rPr>
          <w:rFonts w:ascii="Calibri" w:hAnsi="Calibri" w:cs="Times New Roman"/>
          <w:b/>
          <w:color w:val="auto"/>
        </w:rPr>
      </w:pPr>
    </w:p>
    <w:p w14:paraId="6A7F5E0D" w14:textId="77777777" w:rsidR="002204AD" w:rsidRPr="00960274" w:rsidRDefault="002204AD" w:rsidP="0035644F">
      <w:pPr>
        <w:pStyle w:val="10"/>
        <w:spacing w:before="0" w:after="0" w:line="240" w:lineRule="auto"/>
        <w:ind w:firstLine="567"/>
        <w:jc w:val="center"/>
        <w:rPr>
          <w:rFonts w:ascii="Calibri" w:hAnsi="Calibri" w:cs="Times New Roman"/>
          <w:b/>
          <w:color w:val="auto"/>
        </w:rPr>
      </w:pPr>
    </w:p>
    <w:p w14:paraId="33481002" w14:textId="77777777" w:rsidR="002204AD" w:rsidRPr="00960274" w:rsidRDefault="002204AD" w:rsidP="0035644F">
      <w:pPr>
        <w:pStyle w:val="10"/>
        <w:spacing w:before="0" w:after="0" w:line="240" w:lineRule="auto"/>
        <w:ind w:firstLine="567"/>
        <w:jc w:val="center"/>
        <w:rPr>
          <w:rFonts w:ascii="Calibri" w:hAnsi="Calibri" w:cs="Times New Roman"/>
          <w:b/>
          <w:color w:val="auto"/>
        </w:rPr>
      </w:pPr>
    </w:p>
    <w:p w14:paraId="6E9AFD28" w14:textId="77777777" w:rsidR="002204AD" w:rsidRPr="00960274" w:rsidRDefault="002204AD" w:rsidP="0035644F">
      <w:pPr>
        <w:pStyle w:val="10"/>
        <w:spacing w:before="0" w:after="0" w:line="240" w:lineRule="auto"/>
        <w:ind w:firstLine="567"/>
        <w:jc w:val="center"/>
        <w:rPr>
          <w:rFonts w:ascii="Calibri" w:hAnsi="Calibri" w:cs="Times New Roman"/>
          <w:b/>
          <w:color w:val="auto"/>
        </w:rPr>
      </w:pPr>
    </w:p>
    <w:p w14:paraId="4AEEDEF7" w14:textId="77777777" w:rsidR="002204AD" w:rsidRPr="00960274" w:rsidRDefault="002204AD" w:rsidP="0035644F">
      <w:pPr>
        <w:pStyle w:val="10"/>
        <w:spacing w:before="0" w:after="0" w:line="240" w:lineRule="auto"/>
        <w:ind w:firstLine="567"/>
        <w:jc w:val="center"/>
        <w:rPr>
          <w:rFonts w:ascii="Calibri" w:hAnsi="Calibri" w:cs="Times New Roman"/>
          <w:b/>
          <w:color w:val="auto"/>
        </w:rPr>
      </w:pPr>
    </w:p>
    <w:p w14:paraId="48EC9840" w14:textId="77777777" w:rsidR="002204AD" w:rsidRPr="00960274" w:rsidRDefault="002204AD" w:rsidP="0035644F">
      <w:pPr>
        <w:pStyle w:val="10"/>
        <w:spacing w:before="0" w:after="0" w:line="240" w:lineRule="auto"/>
        <w:ind w:firstLine="567"/>
        <w:jc w:val="center"/>
        <w:rPr>
          <w:rFonts w:ascii="Calibri" w:hAnsi="Calibri" w:cs="Times New Roman"/>
          <w:b/>
          <w:color w:val="auto"/>
        </w:rPr>
      </w:pPr>
    </w:p>
    <w:p w14:paraId="3799A605" w14:textId="77777777" w:rsidR="002204AD" w:rsidRPr="00960274" w:rsidRDefault="002204AD" w:rsidP="0035644F">
      <w:pPr>
        <w:pStyle w:val="10"/>
        <w:spacing w:before="0" w:after="0" w:line="240" w:lineRule="auto"/>
        <w:ind w:firstLine="567"/>
        <w:jc w:val="center"/>
        <w:rPr>
          <w:rFonts w:ascii="Calibri" w:hAnsi="Calibri" w:cs="Times New Roman"/>
          <w:b/>
          <w:color w:val="auto"/>
        </w:rPr>
      </w:pPr>
    </w:p>
    <w:p w14:paraId="1C82CE55" w14:textId="77777777" w:rsidR="002204AD" w:rsidRPr="00960274" w:rsidRDefault="002204AD" w:rsidP="0035644F">
      <w:pPr>
        <w:pStyle w:val="10"/>
        <w:spacing w:before="0" w:after="0" w:line="240" w:lineRule="auto"/>
        <w:ind w:firstLine="567"/>
        <w:jc w:val="center"/>
        <w:rPr>
          <w:rFonts w:ascii="Calibri" w:hAnsi="Calibri" w:cs="Times New Roman"/>
          <w:b/>
          <w:color w:val="auto"/>
        </w:rPr>
      </w:pPr>
    </w:p>
    <w:p w14:paraId="6132556A" w14:textId="77777777" w:rsidR="002204AD" w:rsidRPr="00960274" w:rsidRDefault="002204AD" w:rsidP="0035644F">
      <w:pPr>
        <w:pStyle w:val="10"/>
        <w:spacing w:before="0" w:after="0" w:line="240" w:lineRule="auto"/>
        <w:ind w:firstLine="567"/>
        <w:jc w:val="center"/>
        <w:rPr>
          <w:rFonts w:ascii="Calibri" w:hAnsi="Calibri" w:cs="Times New Roman"/>
          <w:b/>
          <w:color w:val="auto"/>
        </w:rPr>
      </w:pPr>
    </w:p>
    <w:p w14:paraId="6303A8BC" w14:textId="77777777" w:rsidR="002204AD" w:rsidRPr="00960274" w:rsidRDefault="002204AD" w:rsidP="0035644F">
      <w:pPr>
        <w:pStyle w:val="10"/>
        <w:spacing w:before="0" w:after="0" w:line="240" w:lineRule="auto"/>
        <w:ind w:firstLine="567"/>
        <w:jc w:val="center"/>
        <w:rPr>
          <w:rFonts w:ascii="Calibri" w:hAnsi="Calibri" w:cs="Times New Roman"/>
          <w:b/>
          <w:color w:val="auto"/>
        </w:rPr>
      </w:pPr>
    </w:p>
    <w:p w14:paraId="1E6D1D59" w14:textId="77777777" w:rsidR="002204AD" w:rsidRPr="00960274" w:rsidRDefault="002204AD" w:rsidP="0035644F">
      <w:pPr>
        <w:pStyle w:val="10"/>
        <w:spacing w:before="0" w:after="0" w:line="240" w:lineRule="auto"/>
        <w:ind w:firstLine="567"/>
        <w:jc w:val="center"/>
        <w:rPr>
          <w:rFonts w:ascii="Calibri" w:hAnsi="Calibri" w:cs="Times New Roman"/>
          <w:b/>
          <w:color w:val="auto"/>
        </w:rPr>
      </w:pPr>
    </w:p>
    <w:p w14:paraId="5B0BAC22" w14:textId="77777777" w:rsidR="002204AD" w:rsidRPr="00960274" w:rsidRDefault="002204AD" w:rsidP="0035644F">
      <w:pPr>
        <w:pStyle w:val="10"/>
        <w:spacing w:before="0" w:after="0" w:line="240" w:lineRule="auto"/>
        <w:ind w:firstLine="567"/>
        <w:jc w:val="center"/>
        <w:rPr>
          <w:rFonts w:ascii="Calibri" w:hAnsi="Calibri" w:cs="Times New Roman"/>
          <w:b/>
          <w:color w:val="auto"/>
        </w:rPr>
      </w:pPr>
    </w:p>
    <w:p w14:paraId="69D77528" w14:textId="77777777" w:rsidR="002204AD" w:rsidRPr="00960274" w:rsidRDefault="002204AD" w:rsidP="0035644F">
      <w:pPr>
        <w:pStyle w:val="10"/>
        <w:spacing w:before="0" w:after="0" w:line="240" w:lineRule="auto"/>
        <w:ind w:firstLine="567"/>
        <w:jc w:val="center"/>
        <w:rPr>
          <w:rFonts w:ascii="Calibri" w:hAnsi="Calibri" w:cs="Times New Roman"/>
          <w:b/>
          <w:color w:val="auto"/>
        </w:rPr>
      </w:pPr>
    </w:p>
    <w:p w14:paraId="09B67373" w14:textId="77777777" w:rsidR="002204AD" w:rsidRPr="00960274" w:rsidRDefault="002204AD" w:rsidP="0035644F">
      <w:pPr>
        <w:pStyle w:val="10"/>
        <w:spacing w:before="0" w:after="0" w:line="240" w:lineRule="auto"/>
        <w:ind w:firstLine="567"/>
        <w:jc w:val="center"/>
        <w:rPr>
          <w:rFonts w:ascii="Calibri" w:hAnsi="Calibri" w:cs="Times New Roman"/>
          <w:b/>
          <w:color w:val="auto"/>
        </w:rPr>
      </w:pPr>
    </w:p>
    <w:p w14:paraId="3777B62E" w14:textId="77777777" w:rsidR="002204AD" w:rsidRPr="00960274" w:rsidRDefault="002204AD" w:rsidP="0035644F">
      <w:pPr>
        <w:pStyle w:val="10"/>
        <w:spacing w:before="0" w:after="0" w:line="240" w:lineRule="auto"/>
        <w:ind w:firstLine="567"/>
        <w:jc w:val="center"/>
        <w:rPr>
          <w:rFonts w:ascii="Calibri" w:hAnsi="Calibri" w:cs="Times New Roman"/>
          <w:b/>
          <w:color w:val="auto"/>
        </w:rPr>
      </w:pPr>
    </w:p>
    <w:p w14:paraId="0694CD6B" w14:textId="77777777" w:rsidR="002204AD" w:rsidRPr="00960274" w:rsidRDefault="002204AD" w:rsidP="0035644F">
      <w:pPr>
        <w:pStyle w:val="10"/>
        <w:spacing w:before="0" w:after="0" w:line="240" w:lineRule="auto"/>
        <w:ind w:firstLine="567"/>
        <w:jc w:val="center"/>
        <w:rPr>
          <w:rFonts w:ascii="Calibri" w:hAnsi="Calibri" w:cs="Times New Roman"/>
          <w:b/>
          <w:color w:val="auto"/>
        </w:rPr>
      </w:pPr>
    </w:p>
    <w:p w14:paraId="15993905" w14:textId="77777777" w:rsidR="002204AD" w:rsidRPr="00960274" w:rsidRDefault="002204AD" w:rsidP="0035644F">
      <w:pPr>
        <w:pStyle w:val="10"/>
        <w:spacing w:before="0" w:after="0" w:line="240" w:lineRule="auto"/>
        <w:ind w:firstLine="567"/>
        <w:jc w:val="center"/>
        <w:rPr>
          <w:rFonts w:ascii="Calibri" w:hAnsi="Calibri" w:cs="Times New Roman"/>
          <w:b/>
          <w:color w:val="auto"/>
        </w:rPr>
      </w:pPr>
    </w:p>
    <w:p w14:paraId="322D42AB" w14:textId="77777777" w:rsidR="002204AD" w:rsidRPr="00960274" w:rsidRDefault="002204AD" w:rsidP="0035644F">
      <w:pPr>
        <w:pStyle w:val="10"/>
        <w:spacing w:before="0" w:after="0" w:line="240" w:lineRule="auto"/>
        <w:ind w:firstLine="567"/>
        <w:jc w:val="center"/>
        <w:rPr>
          <w:rFonts w:ascii="Calibri" w:hAnsi="Calibri" w:cs="Times New Roman"/>
          <w:b/>
          <w:color w:val="auto"/>
        </w:rPr>
      </w:pPr>
    </w:p>
    <w:p w14:paraId="0D636966" w14:textId="77777777" w:rsidR="002204AD" w:rsidRPr="00960274" w:rsidRDefault="002204AD" w:rsidP="0035644F">
      <w:pPr>
        <w:pStyle w:val="10"/>
        <w:spacing w:before="0" w:after="0" w:line="240" w:lineRule="auto"/>
        <w:ind w:firstLine="567"/>
        <w:jc w:val="center"/>
        <w:rPr>
          <w:rFonts w:ascii="Calibri" w:hAnsi="Calibri" w:cs="Times New Roman"/>
          <w:b/>
          <w:color w:val="auto"/>
        </w:rPr>
      </w:pPr>
    </w:p>
    <w:p w14:paraId="39CF2846" w14:textId="77777777" w:rsidR="002204AD" w:rsidRPr="00960274" w:rsidRDefault="002204AD" w:rsidP="0035644F">
      <w:pPr>
        <w:pStyle w:val="10"/>
        <w:spacing w:before="0" w:after="0" w:line="240" w:lineRule="auto"/>
        <w:ind w:firstLine="567"/>
        <w:jc w:val="center"/>
        <w:rPr>
          <w:rFonts w:ascii="Calibri" w:hAnsi="Calibri" w:cs="Times New Roman"/>
          <w:b/>
          <w:color w:val="auto"/>
        </w:rPr>
      </w:pPr>
    </w:p>
    <w:p w14:paraId="5B48E470" w14:textId="77777777" w:rsidR="002204AD" w:rsidRPr="00960274" w:rsidRDefault="002204AD" w:rsidP="0035644F">
      <w:pPr>
        <w:pStyle w:val="10"/>
        <w:spacing w:before="0" w:after="0" w:line="240" w:lineRule="auto"/>
        <w:ind w:firstLine="567"/>
        <w:jc w:val="center"/>
        <w:rPr>
          <w:rFonts w:ascii="Calibri" w:hAnsi="Calibri" w:cs="Times New Roman"/>
          <w:b/>
          <w:color w:val="auto"/>
        </w:rPr>
      </w:pPr>
    </w:p>
    <w:p w14:paraId="167082D1" w14:textId="77777777" w:rsidR="002204AD" w:rsidRPr="00960274" w:rsidRDefault="002204AD" w:rsidP="0035644F">
      <w:pPr>
        <w:pStyle w:val="10"/>
        <w:spacing w:before="0" w:after="0" w:line="240" w:lineRule="auto"/>
        <w:ind w:firstLine="567"/>
        <w:jc w:val="center"/>
        <w:rPr>
          <w:rFonts w:ascii="Calibri" w:hAnsi="Calibri" w:cs="Times New Roman"/>
          <w:b/>
          <w:color w:val="auto"/>
        </w:rPr>
      </w:pPr>
    </w:p>
    <w:p w14:paraId="75575581" w14:textId="77777777" w:rsidR="002204AD" w:rsidRPr="00960274" w:rsidRDefault="002204AD" w:rsidP="0035644F">
      <w:pPr>
        <w:pStyle w:val="10"/>
        <w:spacing w:before="0" w:after="0" w:line="240" w:lineRule="auto"/>
        <w:ind w:firstLine="567"/>
        <w:jc w:val="center"/>
        <w:rPr>
          <w:rFonts w:ascii="Calibri" w:hAnsi="Calibri" w:cs="Times New Roman"/>
          <w:b/>
          <w:color w:val="auto"/>
        </w:rPr>
      </w:pPr>
    </w:p>
    <w:p w14:paraId="2D423C4D" w14:textId="77777777" w:rsidR="0035644F" w:rsidRPr="00BC2228" w:rsidRDefault="0035644F" w:rsidP="0035644F">
      <w:pPr>
        <w:keepNext/>
        <w:keepLines/>
        <w:widowControl w:val="0"/>
        <w:numPr>
          <w:ilvl w:val="0"/>
          <w:numId w:val="4"/>
        </w:numPr>
        <w:overflowPunct w:val="0"/>
        <w:autoSpaceDE w:val="0"/>
        <w:autoSpaceDN w:val="0"/>
        <w:adjustRightInd w:val="0"/>
        <w:spacing w:after="0" w:line="240" w:lineRule="auto"/>
        <w:ind w:left="360"/>
        <w:jc w:val="center"/>
        <w:textAlignment w:val="baseline"/>
        <w:outlineLvl w:val="0"/>
        <w:rPr>
          <w:rFonts w:eastAsia="Times New Roman" w:cs="Arial"/>
          <w:b/>
          <w:bCs/>
          <w:kern w:val="28"/>
          <w:sz w:val="28"/>
          <w:szCs w:val="24"/>
          <w:lang w:eastAsia="ru-RU"/>
        </w:rPr>
      </w:pPr>
      <w:bookmarkStart w:id="1" w:name="_Toc424118370"/>
      <w:bookmarkStart w:id="2" w:name="_Toc63949419"/>
      <w:r w:rsidRPr="00BC2228">
        <w:rPr>
          <w:rFonts w:eastAsia="Times New Roman" w:cs="Arial"/>
          <w:b/>
          <w:bCs/>
          <w:kern w:val="28"/>
          <w:sz w:val="28"/>
          <w:szCs w:val="24"/>
          <w:lang w:eastAsia="ru-RU"/>
        </w:rPr>
        <w:lastRenderedPageBreak/>
        <w:t>Введение</w:t>
      </w:r>
      <w:bookmarkEnd w:id="1"/>
      <w:bookmarkEnd w:id="2"/>
    </w:p>
    <w:p w14:paraId="41D6B4F7" w14:textId="11BFC4E4" w:rsidR="0035644F" w:rsidRPr="00BC2228" w:rsidRDefault="0035644F" w:rsidP="0035644F">
      <w:pPr>
        <w:tabs>
          <w:tab w:val="left" w:pos="993"/>
        </w:tabs>
        <w:spacing w:after="0" w:line="240" w:lineRule="auto"/>
        <w:ind w:firstLine="709"/>
        <w:contextualSpacing/>
        <w:jc w:val="both"/>
        <w:rPr>
          <w:rFonts w:cs="Arial"/>
          <w:sz w:val="24"/>
          <w:szCs w:val="24"/>
        </w:rPr>
      </w:pPr>
      <w:r w:rsidRPr="00436453">
        <w:rPr>
          <w:rFonts w:cs="Arial"/>
          <w:sz w:val="24"/>
          <w:szCs w:val="24"/>
        </w:rPr>
        <w:t xml:space="preserve">1.1. Настоящий стандарт определяет условия финансового обеспечения проектов - общие требования и критерии, являющиеся основаниями для отбора проектов, а также порядок экспертизы и отбора проектов в целях их </w:t>
      </w:r>
      <w:r w:rsidR="00436453" w:rsidRPr="00436453">
        <w:rPr>
          <w:rFonts w:cs="Arial"/>
          <w:sz w:val="24"/>
          <w:szCs w:val="24"/>
        </w:rPr>
        <w:t xml:space="preserve">совместного </w:t>
      </w:r>
      <w:r w:rsidRPr="00436453">
        <w:rPr>
          <w:rFonts w:cs="Arial"/>
          <w:sz w:val="24"/>
          <w:szCs w:val="24"/>
        </w:rPr>
        <w:t xml:space="preserve">финансирования </w:t>
      </w:r>
      <w:r w:rsidR="002A5690">
        <w:rPr>
          <w:rFonts w:cs="Arial"/>
          <w:sz w:val="24"/>
          <w:szCs w:val="24"/>
        </w:rPr>
        <w:br/>
      </w:r>
      <w:r w:rsidRPr="00436453">
        <w:rPr>
          <w:rFonts w:cs="Arial"/>
          <w:sz w:val="24"/>
          <w:szCs w:val="24"/>
        </w:rPr>
        <w:t xml:space="preserve">со стороны </w:t>
      </w:r>
      <w:r w:rsidR="00436453" w:rsidRPr="00436453">
        <w:rPr>
          <w:sz w:val="24"/>
          <w:szCs w:val="24"/>
        </w:rPr>
        <w:t>Федерально</w:t>
      </w:r>
      <w:r w:rsidR="00436453">
        <w:rPr>
          <w:sz w:val="24"/>
          <w:szCs w:val="24"/>
        </w:rPr>
        <w:t>го</w:t>
      </w:r>
      <w:r w:rsidR="00436453" w:rsidRPr="00436453">
        <w:rPr>
          <w:sz w:val="24"/>
          <w:szCs w:val="24"/>
        </w:rPr>
        <w:t xml:space="preserve"> государственно</w:t>
      </w:r>
      <w:r w:rsidR="00436453">
        <w:rPr>
          <w:sz w:val="24"/>
          <w:szCs w:val="24"/>
        </w:rPr>
        <w:t>го автономного</w:t>
      </w:r>
      <w:r w:rsidR="00436453" w:rsidRPr="00436453">
        <w:rPr>
          <w:sz w:val="24"/>
          <w:szCs w:val="24"/>
        </w:rPr>
        <w:t xml:space="preserve"> учреждени</w:t>
      </w:r>
      <w:r w:rsidR="00436453">
        <w:rPr>
          <w:sz w:val="24"/>
          <w:szCs w:val="24"/>
        </w:rPr>
        <w:t>я</w:t>
      </w:r>
      <w:r w:rsidR="00436453" w:rsidRPr="00436453">
        <w:rPr>
          <w:sz w:val="24"/>
          <w:szCs w:val="24"/>
        </w:rPr>
        <w:t xml:space="preserve"> «Российский фонд технологического развития»</w:t>
      </w:r>
      <w:r w:rsidR="00436453">
        <w:rPr>
          <w:sz w:val="24"/>
          <w:szCs w:val="24"/>
        </w:rPr>
        <w:t xml:space="preserve"> (</w:t>
      </w:r>
      <w:r w:rsidR="002A5690">
        <w:rPr>
          <w:sz w:val="24"/>
          <w:szCs w:val="24"/>
        </w:rPr>
        <w:t xml:space="preserve">далее - </w:t>
      </w:r>
      <w:r w:rsidR="00436453">
        <w:rPr>
          <w:sz w:val="24"/>
          <w:szCs w:val="24"/>
        </w:rPr>
        <w:t>ФРП)</w:t>
      </w:r>
      <w:r w:rsidR="00436453" w:rsidRPr="00436453">
        <w:rPr>
          <w:sz w:val="24"/>
          <w:szCs w:val="24"/>
        </w:rPr>
        <w:t xml:space="preserve"> и </w:t>
      </w:r>
      <w:r w:rsidR="00436453" w:rsidRPr="00960274">
        <w:rPr>
          <w:rFonts w:eastAsia="Times New Roman" w:cs="Arial"/>
          <w:sz w:val="24"/>
          <w:szCs w:val="24"/>
          <w:lang w:eastAsia="ru-RU"/>
        </w:rPr>
        <w:t>Фонда</w:t>
      </w:r>
      <w:r w:rsidR="002E10E2" w:rsidRPr="00960274">
        <w:rPr>
          <w:rFonts w:eastAsia="Times New Roman" w:cs="Arial"/>
          <w:sz w:val="24"/>
          <w:szCs w:val="24"/>
          <w:lang w:eastAsia="ru-RU"/>
        </w:rPr>
        <w:t xml:space="preserve"> «Фонд поддержки предпринимательства и промышленности Ленинградской области, микрокредитная компания» (</w:t>
      </w:r>
      <w:r w:rsidR="002A5690" w:rsidRPr="00960274">
        <w:rPr>
          <w:rFonts w:eastAsia="Times New Roman" w:cs="Arial"/>
          <w:sz w:val="24"/>
          <w:szCs w:val="24"/>
          <w:lang w:eastAsia="ru-RU"/>
        </w:rPr>
        <w:t xml:space="preserve">далее - </w:t>
      </w:r>
      <w:r w:rsidR="002E10E2" w:rsidRPr="00960274">
        <w:rPr>
          <w:rFonts w:eastAsia="Times New Roman" w:cs="Arial"/>
          <w:sz w:val="24"/>
          <w:szCs w:val="24"/>
          <w:lang w:eastAsia="ru-RU"/>
        </w:rPr>
        <w:t>Фонд</w:t>
      </w:r>
      <w:r w:rsidR="002A5690" w:rsidRPr="00960274">
        <w:rPr>
          <w:rFonts w:eastAsia="Times New Roman" w:cs="Arial"/>
          <w:sz w:val="24"/>
          <w:szCs w:val="24"/>
          <w:lang w:eastAsia="ru-RU"/>
        </w:rPr>
        <w:t>)</w:t>
      </w:r>
      <w:r w:rsidRPr="00436453">
        <w:rPr>
          <w:rFonts w:cs="Arial"/>
          <w:sz w:val="24"/>
          <w:szCs w:val="24"/>
        </w:rPr>
        <w:t xml:space="preserve"> по Программе </w:t>
      </w:r>
      <w:r w:rsidR="002E10E2" w:rsidRPr="00960274">
        <w:rPr>
          <w:rFonts w:eastAsia="Times New Roman" w:cs="Arial"/>
          <w:sz w:val="24"/>
          <w:szCs w:val="24"/>
          <w:lang w:eastAsia="ru-RU"/>
        </w:rPr>
        <w:t>«</w:t>
      </w:r>
      <w:r w:rsidR="00BF5195">
        <w:rPr>
          <w:rFonts w:cs="Arial"/>
          <w:sz w:val="24"/>
          <w:szCs w:val="24"/>
        </w:rPr>
        <w:t>Проекты лесной промышленности</w:t>
      </w:r>
      <w:r w:rsidR="002E10E2" w:rsidRPr="00960274">
        <w:rPr>
          <w:rFonts w:eastAsia="Times New Roman" w:cs="Arial"/>
          <w:sz w:val="24"/>
          <w:szCs w:val="24"/>
          <w:lang w:eastAsia="ru-RU"/>
        </w:rPr>
        <w:t>»</w:t>
      </w:r>
      <w:r w:rsidRPr="00960274">
        <w:rPr>
          <w:rFonts w:eastAsia="Times New Roman" w:cs="Arial"/>
          <w:sz w:val="24"/>
          <w:szCs w:val="24"/>
          <w:lang w:eastAsia="ru-RU"/>
        </w:rPr>
        <w:t xml:space="preserve"> </w:t>
      </w:r>
      <w:r w:rsidR="002A5690" w:rsidRPr="00960274">
        <w:rPr>
          <w:rFonts w:eastAsia="Times New Roman" w:cs="Arial"/>
          <w:sz w:val="24"/>
          <w:szCs w:val="24"/>
          <w:lang w:eastAsia="ru-RU"/>
        </w:rPr>
        <w:br/>
      </w:r>
      <w:r w:rsidRPr="00960274">
        <w:rPr>
          <w:rFonts w:eastAsia="Times New Roman" w:cs="Arial"/>
          <w:sz w:val="24"/>
          <w:szCs w:val="24"/>
          <w:lang w:eastAsia="ru-RU"/>
        </w:rPr>
        <w:t>(далее – программа)</w:t>
      </w:r>
      <w:r w:rsidRPr="00436453">
        <w:rPr>
          <w:rFonts w:cs="Arial"/>
          <w:sz w:val="24"/>
          <w:szCs w:val="24"/>
        </w:rPr>
        <w:t>.</w:t>
      </w:r>
    </w:p>
    <w:p w14:paraId="64E92E3C" w14:textId="77777777" w:rsidR="0035644F" w:rsidRPr="00BC2228" w:rsidRDefault="0035644F" w:rsidP="002E10E2">
      <w:pPr>
        <w:tabs>
          <w:tab w:val="left" w:pos="993"/>
        </w:tabs>
        <w:spacing w:after="0" w:line="240" w:lineRule="auto"/>
        <w:ind w:firstLine="709"/>
        <w:jc w:val="both"/>
        <w:rPr>
          <w:rFonts w:cs="Arial"/>
          <w:sz w:val="24"/>
          <w:szCs w:val="24"/>
        </w:rPr>
      </w:pPr>
      <w:r w:rsidRPr="00BC2228">
        <w:rPr>
          <w:rFonts w:cs="Arial"/>
          <w:sz w:val="24"/>
          <w:szCs w:val="24"/>
        </w:rPr>
        <w:t>1.2. Финансирование проектов осуще</w:t>
      </w:r>
      <w:r w:rsidR="00436453">
        <w:rPr>
          <w:rFonts w:cs="Arial"/>
          <w:sz w:val="24"/>
          <w:szCs w:val="24"/>
        </w:rPr>
        <w:t xml:space="preserve">ствляется </w:t>
      </w:r>
      <w:r w:rsidR="002A5690">
        <w:rPr>
          <w:rFonts w:cs="Arial"/>
          <w:sz w:val="24"/>
          <w:szCs w:val="24"/>
        </w:rPr>
        <w:t xml:space="preserve">ФРП и </w:t>
      </w:r>
      <w:r w:rsidR="00436453">
        <w:rPr>
          <w:rFonts w:cs="Arial"/>
          <w:sz w:val="24"/>
          <w:szCs w:val="24"/>
        </w:rPr>
        <w:t>Фонд</w:t>
      </w:r>
      <w:r w:rsidR="002A5690">
        <w:rPr>
          <w:rFonts w:cs="Arial"/>
          <w:sz w:val="24"/>
          <w:szCs w:val="24"/>
        </w:rPr>
        <w:t>ом</w:t>
      </w:r>
      <w:r w:rsidRPr="00BC2228">
        <w:rPr>
          <w:rFonts w:cs="Arial"/>
          <w:sz w:val="24"/>
          <w:szCs w:val="24"/>
        </w:rPr>
        <w:t xml:space="preserve"> в соответствии</w:t>
      </w:r>
      <w:r w:rsidR="002A5690">
        <w:rPr>
          <w:rFonts w:cs="Arial"/>
          <w:sz w:val="24"/>
          <w:szCs w:val="24"/>
        </w:rPr>
        <w:br/>
      </w:r>
      <w:r w:rsidRPr="00BC2228">
        <w:rPr>
          <w:rFonts w:cs="Arial"/>
          <w:sz w:val="24"/>
          <w:szCs w:val="24"/>
        </w:rPr>
        <w:t>со следующими условиями:</w:t>
      </w:r>
    </w:p>
    <w:p w14:paraId="609FB113" w14:textId="77777777" w:rsidR="0035644F" w:rsidRPr="00BC2228" w:rsidRDefault="0035644F" w:rsidP="0035644F">
      <w:pPr>
        <w:pStyle w:val="a7"/>
        <w:numPr>
          <w:ilvl w:val="0"/>
          <w:numId w:val="5"/>
        </w:numPr>
        <w:tabs>
          <w:tab w:val="num" w:pos="840"/>
          <w:tab w:val="left" w:pos="993"/>
        </w:tabs>
        <w:spacing w:after="0" w:line="240" w:lineRule="auto"/>
        <w:ind w:left="0" w:firstLine="964"/>
        <w:jc w:val="both"/>
        <w:rPr>
          <w:rFonts w:cs="Arial"/>
          <w:sz w:val="24"/>
          <w:szCs w:val="24"/>
        </w:rPr>
      </w:pPr>
      <w:r w:rsidRPr="00BC2228">
        <w:rPr>
          <w:rFonts w:cs="Arial"/>
          <w:sz w:val="24"/>
          <w:szCs w:val="24"/>
        </w:rPr>
        <w:t>соответствие проекта условиям программы;</w:t>
      </w:r>
    </w:p>
    <w:p w14:paraId="69591AB7" w14:textId="77777777" w:rsidR="0035644F" w:rsidRPr="00BC2228" w:rsidRDefault="0035644F" w:rsidP="0035644F">
      <w:pPr>
        <w:pStyle w:val="a7"/>
        <w:numPr>
          <w:ilvl w:val="0"/>
          <w:numId w:val="5"/>
        </w:numPr>
        <w:tabs>
          <w:tab w:val="num" w:pos="840"/>
          <w:tab w:val="left" w:pos="993"/>
        </w:tabs>
        <w:spacing w:after="0" w:line="240" w:lineRule="auto"/>
        <w:ind w:left="0" w:firstLine="964"/>
        <w:jc w:val="both"/>
        <w:rPr>
          <w:rFonts w:cs="Arial"/>
          <w:sz w:val="24"/>
          <w:szCs w:val="24"/>
        </w:rPr>
      </w:pPr>
      <w:r w:rsidRPr="00BC2228">
        <w:rPr>
          <w:rFonts w:cs="Arial"/>
          <w:sz w:val="24"/>
          <w:szCs w:val="24"/>
        </w:rPr>
        <w:t>соответствие проекта критериям отбора проектов;</w:t>
      </w:r>
    </w:p>
    <w:p w14:paraId="1A62BF24" w14:textId="77777777" w:rsidR="0035644F" w:rsidRPr="00BC2228" w:rsidRDefault="0035644F" w:rsidP="0035644F">
      <w:pPr>
        <w:pStyle w:val="a7"/>
        <w:numPr>
          <w:ilvl w:val="0"/>
          <w:numId w:val="5"/>
        </w:numPr>
        <w:tabs>
          <w:tab w:val="num" w:pos="840"/>
          <w:tab w:val="left" w:pos="993"/>
        </w:tabs>
        <w:spacing w:after="0" w:line="240" w:lineRule="auto"/>
        <w:ind w:left="0" w:firstLine="964"/>
        <w:jc w:val="both"/>
        <w:rPr>
          <w:rFonts w:cs="Arial"/>
          <w:sz w:val="24"/>
          <w:szCs w:val="24"/>
        </w:rPr>
      </w:pPr>
      <w:r w:rsidRPr="00BC2228">
        <w:rPr>
          <w:rFonts w:cs="Arial"/>
          <w:sz w:val="24"/>
          <w:szCs w:val="24"/>
        </w:rPr>
        <w:t>соответствие Заявителя требованиям, предъявляемым настоящим стандартом к претендентам на получение финансирования;</w:t>
      </w:r>
    </w:p>
    <w:p w14:paraId="594B87B1" w14:textId="77777777" w:rsidR="0035644F" w:rsidRPr="00BC2228" w:rsidRDefault="0035644F" w:rsidP="0035644F">
      <w:pPr>
        <w:pStyle w:val="a7"/>
        <w:numPr>
          <w:ilvl w:val="0"/>
          <w:numId w:val="5"/>
        </w:numPr>
        <w:tabs>
          <w:tab w:val="num" w:pos="840"/>
          <w:tab w:val="left" w:pos="993"/>
        </w:tabs>
        <w:spacing w:after="0" w:line="240" w:lineRule="auto"/>
        <w:ind w:left="0" w:firstLine="964"/>
        <w:jc w:val="both"/>
        <w:rPr>
          <w:rFonts w:cs="Arial"/>
          <w:sz w:val="24"/>
          <w:szCs w:val="24"/>
        </w:rPr>
      </w:pPr>
      <w:r w:rsidRPr="00BC2228">
        <w:rPr>
          <w:rFonts w:cs="Arial"/>
          <w:sz w:val="24"/>
          <w:szCs w:val="24"/>
        </w:rPr>
        <w:t>соответствие планируемых расходов перечню направлений целевого использования предоставляемого финансирования проекта.</w:t>
      </w:r>
    </w:p>
    <w:p w14:paraId="41A1734F" w14:textId="77777777" w:rsidR="0035644F" w:rsidRPr="00BC2228" w:rsidRDefault="0035644F" w:rsidP="002E10E2">
      <w:pPr>
        <w:tabs>
          <w:tab w:val="left" w:pos="993"/>
        </w:tabs>
        <w:spacing w:after="0" w:line="240" w:lineRule="auto"/>
        <w:ind w:firstLine="709"/>
        <w:jc w:val="both"/>
        <w:rPr>
          <w:rFonts w:cs="Arial"/>
          <w:sz w:val="24"/>
          <w:szCs w:val="24"/>
        </w:rPr>
      </w:pPr>
      <w:r w:rsidRPr="00BC2228">
        <w:rPr>
          <w:rFonts w:cs="Arial"/>
          <w:sz w:val="24"/>
          <w:szCs w:val="24"/>
        </w:rPr>
        <w:t xml:space="preserve">1.3. Целью экспертизы и отбора проектов является принятие на основе всестороннего объективного анализа взвешенного решения о возможности </w:t>
      </w:r>
      <w:r w:rsidR="002A5690">
        <w:rPr>
          <w:rFonts w:cs="Arial"/>
          <w:sz w:val="24"/>
          <w:szCs w:val="24"/>
        </w:rPr>
        <w:br/>
      </w:r>
      <w:r w:rsidRPr="00BC2228">
        <w:rPr>
          <w:rFonts w:cs="Arial"/>
          <w:sz w:val="24"/>
          <w:szCs w:val="24"/>
        </w:rPr>
        <w:t xml:space="preserve">и целесообразности финансировании проекта. </w:t>
      </w:r>
    </w:p>
    <w:p w14:paraId="69D167A7" w14:textId="77777777" w:rsidR="0035644F" w:rsidRPr="00BC2228" w:rsidRDefault="0035644F" w:rsidP="002E10E2">
      <w:pPr>
        <w:tabs>
          <w:tab w:val="left" w:pos="993"/>
        </w:tabs>
        <w:spacing w:after="0" w:line="240" w:lineRule="auto"/>
        <w:ind w:firstLine="709"/>
        <w:jc w:val="both"/>
        <w:rPr>
          <w:rFonts w:cs="Arial"/>
        </w:rPr>
      </w:pPr>
      <w:r w:rsidRPr="00BC2228">
        <w:rPr>
          <w:rFonts w:cs="Arial"/>
          <w:sz w:val="24"/>
          <w:szCs w:val="24"/>
        </w:rPr>
        <w:t xml:space="preserve">1.4. Проведение экспертизы проекта представляет собой процесс его анализа </w:t>
      </w:r>
      <w:r w:rsidR="002A5690">
        <w:rPr>
          <w:rFonts w:cs="Arial"/>
          <w:sz w:val="24"/>
          <w:szCs w:val="24"/>
        </w:rPr>
        <w:br/>
      </w:r>
      <w:r w:rsidRPr="00BC2228">
        <w:rPr>
          <w:rFonts w:cs="Arial"/>
          <w:sz w:val="24"/>
          <w:szCs w:val="24"/>
        </w:rPr>
        <w:t xml:space="preserve">на соответствие требованиям, установленным настоящей программой, </w:t>
      </w:r>
      <w:r w:rsidR="002A5690">
        <w:rPr>
          <w:rFonts w:cs="Arial"/>
          <w:sz w:val="24"/>
          <w:szCs w:val="24"/>
        </w:rPr>
        <w:t>с</w:t>
      </w:r>
      <w:r w:rsidRPr="00BC2228">
        <w:rPr>
          <w:rFonts w:cs="Arial"/>
          <w:sz w:val="24"/>
          <w:szCs w:val="24"/>
        </w:rPr>
        <w:t>тандартами Ф</w:t>
      </w:r>
      <w:r w:rsidR="00436453">
        <w:rPr>
          <w:rFonts w:cs="Arial"/>
          <w:sz w:val="24"/>
          <w:szCs w:val="24"/>
        </w:rPr>
        <w:t>РП</w:t>
      </w:r>
      <w:r w:rsidRPr="00BC2228">
        <w:rPr>
          <w:rFonts w:cs="Arial"/>
          <w:sz w:val="24"/>
          <w:szCs w:val="24"/>
        </w:rPr>
        <w:t xml:space="preserve"> </w:t>
      </w:r>
      <w:r w:rsidR="002A5690">
        <w:rPr>
          <w:rFonts w:cs="Arial"/>
          <w:sz w:val="24"/>
          <w:szCs w:val="24"/>
        </w:rPr>
        <w:t>и Фонда,</w:t>
      </w:r>
      <w:r w:rsidRPr="00BC2228">
        <w:rPr>
          <w:rFonts w:cs="Arial"/>
          <w:sz w:val="24"/>
          <w:szCs w:val="24"/>
        </w:rPr>
        <w:t xml:space="preserve"> условиям предоставления субсидий, за счет средств которой осуществляется финансирование.</w:t>
      </w:r>
      <w:r w:rsidRPr="00BC2228">
        <w:rPr>
          <w:rFonts w:cs="Arial"/>
        </w:rPr>
        <w:t xml:space="preserve"> </w:t>
      </w:r>
    </w:p>
    <w:p w14:paraId="21825639" w14:textId="77777777" w:rsidR="002E10E2" w:rsidRPr="00BC2228" w:rsidRDefault="002E10E2" w:rsidP="002E10E2">
      <w:pPr>
        <w:tabs>
          <w:tab w:val="left" w:pos="993"/>
        </w:tabs>
        <w:spacing w:after="0" w:line="240" w:lineRule="auto"/>
        <w:jc w:val="both"/>
        <w:rPr>
          <w:rFonts w:cs="Arial"/>
        </w:rPr>
      </w:pPr>
    </w:p>
    <w:p w14:paraId="20329968" w14:textId="77777777" w:rsidR="0035644F" w:rsidRPr="00BC2228" w:rsidRDefault="0035644F" w:rsidP="002E10E2">
      <w:pPr>
        <w:keepNext/>
        <w:keepLines/>
        <w:widowControl w:val="0"/>
        <w:numPr>
          <w:ilvl w:val="0"/>
          <w:numId w:val="4"/>
        </w:numPr>
        <w:overflowPunct w:val="0"/>
        <w:autoSpaceDE w:val="0"/>
        <w:autoSpaceDN w:val="0"/>
        <w:adjustRightInd w:val="0"/>
        <w:spacing w:after="0" w:line="240" w:lineRule="auto"/>
        <w:ind w:left="360"/>
        <w:jc w:val="center"/>
        <w:textAlignment w:val="baseline"/>
        <w:outlineLvl w:val="0"/>
        <w:rPr>
          <w:rFonts w:eastAsia="Times New Roman" w:cs="Arial"/>
          <w:b/>
          <w:bCs/>
          <w:kern w:val="28"/>
          <w:sz w:val="28"/>
          <w:szCs w:val="24"/>
          <w:lang w:eastAsia="ru-RU"/>
        </w:rPr>
      </w:pPr>
      <w:bookmarkStart w:id="3" w:name="_Toc63949420"/>
      <w:r w:rsidRPr="00BC2228">
        <w:rPr>
          <w:rFonts w:eastAsia="Times New Roman" w:cs="Arial"/>
          <w:b/>
          <w:bCs/>
          <w:kern w:val="28"/>
          <w:sz w:val="28"/>
          <w:szCs w:val="24"/>
          <w:lang w:eastAsia="ru-RU"/>
        </w:rPr>
        <w:t>Основные термины и определения</w:t>
      </w:r>
      <w:bookmarkEnd w:id="3"/>
    </w:p>
    <w:p w14:paraId="747D1222" w14:textId="77777777" w:rsidR="0035644F" w:rsidRPr="00960274" w:rsidRDefault="0035644F" w:rsidP="0035644F">
      <w:pPr>
        <w:pStyle w:val="ConsPlusNormal"/>
        <w:ind w:firstLine="708"/>
        <w:jc w:val="both"/>
        <w:rPr>
          <w:rFonts w:ascii="Calibri" w:hAnsi="Calibri"/>
        </w:rPr>
      </w:pPr>
      <w:bookmarkStart w:id="4" w:name="_Toc437460690"/>
      <w:r w:rsidRPr="00960274">
        <w:rPr>
          <w:rFonts w:ascii="Calibri" w:hAnsi="Calibri"/>
          <w:b/>
        </w:rPr>
        <w:t xml:space="preserve">Аффилированные лица </w:t>
      </w:r>
      <w:r w:rsidRPr="00960274">
        <w:rPr>
          <w:rFonts w:ascii="Calibri" w:hAnsi="Calibri"/>
        </w:rPr>
        <w:t xml:space="preserve">– физические и юридические лица, способные оказывать влияние на деятельность юридических и (или) физических лиц, осуществляющих предпринимательскую деятельность, и признаваемые таковыми в соответствии </w:t>
      </w:r>
      <w:r w:rsidR="000004D6" w:rsidRPr="00960274">
        <w:rPr>
          <w:rFonts w:ascii="Calibri" w:hAnsi="Calibri"/>
        </w:rPr>
        <w:br/>
      </w:r>
      <w:r w:rsidRPr="00960274">
        <w:rPr>
          <w:rFonts w:ascii="Calibri" w:hAnsi="Calibri"/>
        </w:rPr>
        <w:t>с законодательством Российской Федерации.</w:t>
      </w:r>
    </w:p>
    <w:p w14:paraId="7D2D8F98" w14:textId="77777777" w:rsidR="0035644F" w:rsidRPr="00960274" w:rsidRDefault="0035644F" w:rsidP="0035644F">
      <w:pPr>
        <w:pStyle w:val="ConsPlusNormal"/>
        <w:ind w:firstLine="709"/>
        <w:jc w:val="both"/>
        <w:rPr>
          <w:rFonts w:ascii="Calibri" w:hAnsi="Calibri"/>
        </w:rPr>
      </w:pPr>
      <w:r w:rsidRPr="00960274">
        <w:rPr>
          <w:rFonts w:ascii="Calibri" w:hAnsi="Calibri"/>
          <w:b/>
        </w:rPr>
        <w:t>Бенефициарный владелец</w:t>
      </w:r>
      <w:r w:rsidRPr="00960274">
        <w:rPr>
          <w:rFonts w:ascii="Calibri" w:hAnsi="Calibri"/>
        </w:rPr>
        <w:t xml:space="preserve"> – физическое лицо, которое, в конечном счете, прямо или косвенно (через третьих лиц) владеет юридическим лицом или имеет в нем преобладающее участие (более 25 процентов в капитале), либо имеет возможность контролировать его действия в силу иных оснований.</w:t>
      </w:r>
    </w:p>
    <w:p w14:paraId="57EAB420" w14:textId="77777777" w:rsidR="0035644F" w:rsidRPr="00960274" w:rsidRDefault="0035644F" w:rsidP="0035644F">
      <w:pPr>
        <w:pStyle w:val="ConsPlusNormal"/>
        <w:ind w:firstLine="709"/>
        <w:jc w:val="both"/>
        <w:rPr>
          <w:rFonts w:ascii="Calibri" w:hAnsi="Calibri"/>
          <w:bCs/>
          <w:spacing w:val="3"/>
        </w:rPr>
      </w:pPr>
      <w:bookmarkStart w:id="5" w:name="_Toc438817165"/>
      <w:r w:rsidRPr="00960274">
        <w:rPr>
          <w:rFonts w:ascii="Calibri" w:hAnsi="Calibri"/>
          <w:b/>
          <w:bCs/>
          <w:spacing w:val="3"/>
        </w:rPr>
        <w:t xml:space="preserve">Государственная информационная система промышленности (ГИСП) - </w:t>
      </w:r>
      <w:r w:rsidRPr="00960274">
        <w:rPr>
          <w:rFonts w:ascii="Calibri" w:hAnsi="Calibri"/>
          <w:bCs/>
          <w:spacing w:val="3"/>
        </w:rPr>
        <w:t xml:space="preserve">государственная информационная система, созданная в соответствии со ст. 14 Федерального закона от 31.12.2014 № 488-ФЗ </w:t>
      </w:r>
      <w:r w:rsidR="002E10E2" w:rsidRPr="00960274">
        <w:rPr>
          <w:rFonts w:ascii="Calibri" w:hAnsi="Calibri"/>
          <w:bCs/>
          <w:spacing w:val="3"/>
        </w:rPr>
        <w:t>«</w:t>
      </w:r>
      <w:r w:rsidRPr="00960274">
        <w:rPr>
          <w:rFonts w:ascii="Calibri" w:hAnsi="Calibri"/>
          <w:bCs/>
          <w:spacing w:val="3"/>
        </w:rPr>
        <w:t xml:space="preserve">О промышленной политике </w:t>
      </w:r>
      <w:r w:rsidR="000004D6" w:rsidRPr="00960274">
        <w:rPr>
          <w:rFonts w:ascii="Calibri" w:hAnsi="Calibri"/>
          <w:bCs/>
          <w:spacing w:val="3"/>
        </w:rPr>
        <w:br/>
      </w:r>
      <w:r w:rsidRPr="00960274">
        <w:rPr>
          <w:rFonts w:ascii="Calibri" w:hAnsi="Calibri"/>
          <w:bCs/>
          <w:spacing w:val="3"/>
        </w:rPr>
        <w:t>в Российской Федерации</w:t>
      </w:r>
      <w:r w:rsidR="002E10E2" w:rsidRPr="00960274">
        <w:rPr>
          <w:rFonts w:ascii="Calibri" w:hAnsi="Calibri"/>
          <w:bCs/>
          <w:spacing w:val="3"/>
        </w:rPr>
        <w:t>»</w:t>
      </w:r>
      <w:r w:rsidRPr="00960274">
        <w:rPr>
          <w:rFonts w:ascii="Calibri" w:hAnsi="Calibri"/>
          <w:bCs/>
          <w:spacing w:val="3"/>
        </w:rPr>
        <w:t>.</w:t>
      </w:r>
    </w:p>
    <w:p w14:paraId="620D1DD8" w14:textId="77777777" w:rsidR="0035644F" w:rsidRPr="00960274" w:rsidRDefault="0035644F" w:rsidP="0035644F">
      <w:pPr>
        <w:pStyle w:val="ConsPlusNormal"/>
        <w:ind w:firstLine="709"/>
        <w:jc w:val="both"/>
        <w:rPr>
          <w:rFonts w:ascii="Calibri" w:hAnsi="Calibri"/>
          <w:bCs/>
          <w:spacing w:val="3"/>
        </w:rPr>
      </w:pPr>
      <w:r w:rsidRPr="00960274">
        <w:rPr>
          <w:rFonts w:ascii="Calibri" w:hAnsi="Calibri"/>
          <w:b/>
          <w:bCs/>
          <w:spacing w:val="3"/>
        </w:rPr>
        <w:t xml:space="preserve">Группа лиц </w:t>
      </w:r>
      <w:r w:rsidRPr="00960274">
        <w:rPr>
          <w:rFonts w:ascii="Calibri" w:hAnsi="Calibri"/>
          <w:bCs/>
          <w:spacing w:val="3"/>
        </w:rPr>
        <w:t xml:space="preserve">– совокупность физических и юридических лиц, каждое из которых </w:t>
      </w:r>
      <w:r w:rsidRPr="00960274">
        <w:rPr>
          <w:rFonts w:ascii="Calibri" w:hAnsi="Calibri"/>
        </w:rPr>
        <w:t xml:space="preserve">способно оказывать влияние на деятельность (или деятельность которого находится </w:t>
      </w:r>
      <w:r w:rsidR="000004D6" w:rsidRPr="00960274">
        <w:rPr>
          <w:rFonts w:ascii="Calibri" w:hAnsi="Calibri"/>
        </w:rPr>
        <w:br/>
      </w:r>
      <w:r w:rsidRPr="00960274">
        <w:rPr>
          <w:rFonts w:ascii="Calibri" w:hAnsi="Calibri"/>
        </w:rPr>
        <w:t xml:space="preserve">под влиянием) таких юридических и (или) физических лиц, и (или) находящиеся </w:t>
      </w:r>
      <w:r w:rsidR="000004D6" w:rsidRPr="00960274">
        <w:rPr>
          <w:rFonts w:ascii="Calibri" w:hAnsi="Calibri"/>
        </w:rPr>
        <w:br/>
      </w:r>
      <w:r w:rsidRPr="00960274">
        <w:rPr>
          <w:rFonts w:ascii="Calibri" w:hAnsi="Calibri"/>
        </w:rPr>
        <w:t>под влиянием (контролем) одного юридического и (или) физического лица,</w:t>
      </w:r>
      <w:r w:rsidR="000004D6" w:rsidRPr="00960274">
        <w:rPr>
          <w:rFonts w:ascii="Calibri" w:hAnsi="Calibri"/>
        </w:rPr>
        <w:br/>
      </w:r>
      <w:r w:rsidRPr="00960274">
        <w:rPr>
          <w:rFonts w:ascii="Calibri" w:hAnsi="Calibri"/>
        </w:rPr>
        <w:t>и признаваемые таковыми в соответствии с законодательством Российской Федерации или в силу экономического влияния.</w:t>
      </w:r>
    </w:p>
    <w:p w14:paraId="2C3EC8BA" w14:textId="77777777" w:rsidR="0035644F" w:rsidRPr="00960274" w:rsidRDefault="0035644F" w:rsidP="0035644F">
      <w:pPr>
        <w:pStyle w:val="ConsPlusNormal"/>
        <w:ind w:firstLine="709"/>
        <w:jc w:val="both"/>
        <w:rPr>
          <w:rFonts w:ascii="Calibri" w:hAnsi="Calibri"/>
          <w:bCs/>
          <w:spacing w:val="3"/>
        </w:rPr>
      </w:pPr>
      <w:r w:rsidRPr="00960274">
        <w:rPr>
          <w:rFonts w:ascii="Calibri" w:hAnsi="Calibri"/>
          <w:b/>
          <w:bCs/>
          <w:spacing w:val="3"/>
        </w:rPr>
        <w:t>День</w:t>
      </w:r>
      <w:r w:rsidRPr="00960274">
        <w:rPr>
          <w:rFonts w:ascii="Calibri" w:hAnsi="Calibri"/>
          <w:bCs/>
          <w:spacing w:val="3"/>
        </w:rPr>
        <w:t xml:space="preserve"> – рабочий день, определяемый в соответствии </w:t>
      </w:r>
      <w:r w:rsidR="000004D6" w:rsidRPr="00960274">
        <w:rPr>
          <w:rFonts w:ascii="Calibri" w:hAnsi="Calibri"/>
          <w:bCs/>
          <w:spacing w:val="3"/>
        </w:rPr>
        <w:t xml:space="preserve">с </w:t>
      </w:r>
      <w:r w:rsidRPr="00960274">
        <w:rPr>
          <w:rFonts w:ascii="Calibri" w:hAnsi="Calibri"/>
          <w:bCs/>
          <w:spacing w:val="3"/>
        </w:rPr>
        <w:t xml:space="preserve">трудовым законодательством, если в настоящем стандарте не указано иное. </w:t>
      </w:r>
    </w:p>
    <w:p w14:paraId="7FA75890" w14:textId="77777777" w:rsidR="000004D6" w:rsidRPr="00960274" w:rsidRDefault="0035644F" w:rsidP="00A30F38">
      <w:pPr>
        <w:pStyle w:val="ConsPlusNormal"/>
        <w:ind w:firstLine="709"/>
        <w:jc w:val="both"/>
        <w:rPr>
          <w:rFonts w:cs="Arial"/>
          <w:b/>
        </w:rPr>
      </w:pPr>
      <w:r w:rsidRPr="00960274">
        <w:rPr>
          <w:rFonts w:ascii="Calibri" w:hAnsi="Calibri"/>
          <w:b/>
        </w:rPr>
        <w:t xml:space="preserve">Заем – </w:t>
      </w:r>
      <w:r w:rsidRPr="00960274">
        <w:rPr>
          <w:rFonts w:ascii="Calibri" w:hAnsi="Calibri"/>
        </w:rPr>
        <w:t>целевой заем, предоставленный Фондом в качестве финансирования проектов субъектам деятельности в сфере промышленности.</w:t>
      </w:r>
      <w:bookmarkEnd w:id="5"/>
    </w:p>
    <w:p w14:paraId="51FD9A13" w14:textId="77777777" w:rsidR="000004D6" w:rsidRPr="00A30F38" w:rsidRDefault="0035644F" w:rsidP="00A30F38">
      <w:pPr>
        <w:pStyle w:val="ConsPlusNormal"/>
        <w:ind w:firstLine="709"/>
        <w:jc w:val="both"/>
        <w:rPr>
          <w:rFonts w:cs="Calibri"/>
          <w:b/>
        </w:rPr>
      </w:pPr>
      <w:r w:rsidRPr="005F1330">
        <w:rPr>
          <w:rFonts w:ascii="Calibri" w:hAnsi="Calibri" w:cs="Calibri"/>
          <w:b/>
        </w:rPr>
        <w:lastRenderedPageBreak/>
        <w:t>Заявитель</w:t>
      </w:r>
      <w:r w:rsidRPr="00A30F38">
        <w:rPr>
          <w:rFonts w:cs="Arial"/>
        </w:rPr>
        <w:t xml:space="preserve"> – российский субъект деятельности в сфере промышленности, предоставивший документы в Фонд для участия в программах финансирования.</w:t>
      </w:r>
      <w:r w:rsidR="00E1746C" w:rsidRPr="00A30F38">
        <w:rPr>
          <w:rFonts w:cs="Calibri"/>
          <w:b/>
        </w:rPr>
        <w:t xml:space="preserve"> </w:t>
      </w:r>
    </w:p>
    <w:p w14:paraId="090CBE38" w14:textId="77777777" w:rsidR="0035644F" w:rsidRPr="00960274" w:rsidRDefault="00E1746C" w:rsidP="00A30F38">
      <w:pPr>
        <w:pStyle w:val="ConsPlusNormal"/>
        <w:ind w:firstLine="709"/>
        <w:jc w:val="both"/>
        <w:rPr>
          <w:rFonts w:cs="Arial"/>
        </w:rPr>
      </w:pPr>
      <w:r w:rsidRPr="00A30F38">
        <w:rPr>
          <w:rFonts w:ascii="Calibri" w:hAnsi="Calibri" w:cs="Calibri"/>
          <w:b/>
        </w:rPr>
        <w:t xml:space="preserve">Заемщик </w:t>
      </w:r>
      <w:r w:rsidRPr="00A30F38">
        <w:rPr>
          <w:rFonts w:ascii="Calibri" w:hAnsi="Calibri" w:cs="Calibri"/>
        </w:rPr>
        <w:t xml:space="preserve">– заявитель, заключивший с Фондами договор целевого займа </w:t>
      </w:r>
      <w:r w:rsidR="000004D6" w:rsidRPr="00960274">
        <w:rPr>
          <w:rFonts w:ascii="Calibri" w:hAnsi="Calibri" w:cs="Calibri"/>
        </w:rPr>
        <w:br/>
      </w:r>
      <w:r w:rsidRPr="00A30F38">
        <w:rPr>
          <w:rFonts w:ascii="Calibri" w:hAnsi="Calibri" w:cs="Calibri"/>
        </w:rPr>
        <w:t>и получивший финансовое обеспечение проекта.</w:t>
      </w:r>
    </w:p>
    <w:bookmarkEnd w:id="4"/>
    <w:p w14:paraId="48EA32B9" w14:textId="77777777" w:rsidR="0035644F" w:rsidRPr="001E0569" w:rsidRDefault="0035644F" w:rsidP="00E1746C">
      <w:pPr>
        <w:tabs>
          <w:tab w:val="left" w:pos="993"/>
        </w:tabs>
        <w:spacing w:after="0" w:line="240" w:lineRule="auto"/>
        <w:ind w:firstLine="709"/>
        <w:contextualSpacing/>
        <w:jc w:val="both"/>
        <w:rPr>
          <w:rFonts w:cs="Arial"/>
          <w:b/>
          <w:sz w:val="24"/>
          <w:szCs w:val="24"/>
        </w:rPr>
      </w:pPr>
      <w:r w:rsidRPr="000004D6">
        <w:rPr>
          <w:rFonts w:cs="Arial"/>
          <w:b/>
          <w:sz w:val="24"/>
          <w:szCs w:val="24"/>
        </w:rPr>
        <w:t xml:space="preserve">Комплектующее изделие </w:t>
      </w:r>
      <w:r w:rsidRPr="000004D6">
        <w:rPr>
          <w:rFonts w:cs="Arial"/>
          <w:sz w:val="24"/>
          <w:szCs w:val="24"/>
        </w:rPr>
        <w:t xml:space="preserve">– изделие, представляющее собой деталь, сборочную единицу или их совокупность, </w:t>
      </w:r>
      <w:r w:rsidRPr="001E0569">
        <w:rPr>
          <w:rFonts w:cs="Arial"/>
          <w:sz w:val="24"/>
          <w:szCs w:val="24"/>
        </w:rPr>
        <w:t>обладающее конструктивной целостностью</w:t>
      </w:r>
      <w:r w:rsidR="000004D6">
        <w:rPr>
          <w:rFonts w:cs="Arial"/>
          <w:sz w:val="24"/>
          <w:szCs w:val="24"/>
        </w:rPr>
        <w:br/>
      </w:r>
      <w:r w:rsidRPr="000004D6">
        <w:rPr>
          <w:rFonts w:cs="Arial"/>
          <w:sz w:val="24"/>
          <w:szCs w:val="24"/>
        </w:rPr>
        <w:t>и предназначенное для применения в составе промышленной продукции, перечисленной в приложении к постановлению Правительства Российской Федерации «О подтверждении производства промышленной продукции на территории Росси</w:t>
      </w:r>
      <w:r w:rsidRPr="001E0569">
        <w:rPr>
          <w:rFonts w:cs="Arial"/>
          <w:sz w:val="24"/>
          <w:szCs w:val="24"/>
        </w:rPr>
        <w:t>йской Федерации"</w:t>
      </w:r>
      <w:r w:rsidRPr="00960274">
        <w:rPr>
          <w:rStyle w:val="af1"/>
          <w:rFonts w:ascii="Calibri" w:hAnsi="Calibri"/>
          <w:szCs w:val="24"/>
        </w:rPr>
        <w:footnoteReference w:id="2"/>
      </w:r>
      <w:r w:rsidRPr="001E0569">
        <w:rPr>
          <w:rFonts w:cs="Arial"/>
          <w:sz w:val="24"/>
          <w:szCs w:val="24"/>
        </w:rPr>
        <w:t xml:space="preserve">.  </w:t>
      </w:r>
      <w:r w:rsidRPr="001E0569">
        <w:rPr>
          <w:rFonts w:cs="Arial"/>
          <w:b/>
          <w:sz w:val="24"/>
          <w:szCs w:val="24"/>
        </w:rPr>
        <w:t xml:space="preserve"> </w:t>
      </w:r>
    </w:p>
    <w:p w14:paraId="5BA8CEE1" w14:textId="77777777" w:rsidR="0035644F" w:rsidRPr="000004D6" w:rsidRDefault="0035644F" w:rsidP="002E10E2">
      <w:pPr>
        <w:tabs>
          <w:tab w:val="left" w:pos="993"/>
        </w:tabs>
        <w:spacing w:after="0" w:line="240" w:lineRule="auto"/>
        <w:ind w:firstLine="709"/>
        <w:jc w:val="both"/>
        <w:rPr>
          <w:rFonts w:cs="Arial"/>
          <w:sz w:val="24"/>
          <w:szCs w:val="24"/>
        </w:rPr>
      </w:pPr>
      <w:r w:rsidRPr="001E0569">
        <w:rPr>
          <w:rFonts w:cs="Arial"/>
          <w:b/>
          <w:sz w:val="24"/>
          <w:szCs w:val="24"/>
        </w:rPr>
        <w:t>Ключевой исполнитель</w:t>
      </w:r>
      <w:r w:rsidRPr="001E0569">
        <w:rPr>
          <w:rFonts w:cs="Arial"/>
          <w:sz w:val="24"/>
          <w:szCs w:val="24"/>
        </w:rPr>
        <w:t xml:space="preserve"> – поставщик промышленного оборудования, подрядчик </w:t>
      </w:r>
      <w:r w:rsidR="000004D6">
        <w:rPr>
          <w:rFonts w:cs="Arial"/>
          <w:sz w:val="24"/>
          <w:szCs w:val="24"/>
        </w:rPr>
        <w:br/>
      </w:r>
      <w:r w:rsidRPr="000004D6">
        <w:rPr>
          <w:rFonts w:cs="Arial"/>
          <w:sz w:val="24"/>
          <w:szCs w:val="24"/>
        </w:rPr>
        <w:t>на выполнение работ (услуг), на которого приходится выплата Заемщиком более чем 20% от суммы займа в ходе реализации проекта.</w:t>
      </w:r>
    </w:p>
    <w:p w14:paraId="76156840" w14:textId="77777777" w:rsidR="0035644F" w:rsidRPr="00960274" w:rsidRDefault="0035644F" w:rsidP="002E10E2">
      <w:pPr>
        <w:pStyle w:val="ConsPlusNormal"/>
        <w:ind w:firstLine="709"/>
        <w:jc w:val="both"/>
        <w:rPr>
          <w:rFonts w:ascii="Calibri" w:hAnsi="Calibri"/>
        </w:rPr>
      </w:pPr>
      <w:r w:rsidRPr="00960274">
        <w:rPr>
          <w:rFonts w:ascii="Calibri" w:hAnsi="Calibri"/>
          <w:b/>
          <w:bCs/>
          <w:spacing w:val="3"/>
        </w:rPr>
        <w:t xml:space="preserve">Критические замечания </w:t>
      </w:r>
      <w:r w:rsidRPr="00280E9B">
        <w:rPr>
          <w:rFonts w:ascii="Calibri" w:hAnsi="Calibri"/>
          <w:bCs/>
          <w:spacing w:val="3"/>
        </w:rPr>
        <w:t xml:space="preserve">– </w:t>
      </w:r>
      <w:r w:rsidRPr="00960274">
        <w:rPr>
          <w:rFonts w:ascii="Calibri" w:hAnsi="Calibri"/>
          <w:bCs/>
          <w:spacing w:val="3"/>
        </w:rPr>
        <w:t xml:space="preserve">недостатки, выявленные в ходе экспертизы и отбора проектов, внешние и внутренние ограничения, которые могут препятствовать успешной реализации проекта ввиду того, что они являются существенными и не были учтены </w:t>
      </w:r>
      <w:r w:rsidR="000004D6" w:rsidRPr="00960274">
        <w:rPr>
          <w:rFonts w:ascii="Calibri" w:hAnsi="Calibri"/>
          <w:bCs/>
          <w:spacing w:val="3"/>
        </w:rPr>
        <w:br/>
      </w:r>
      <w:r w:rsidRPr="00960274">
        <w:rPr>
          <w:rFonts w:ascii="Calibri" w:hAnsi="Calibri"/>
          <w:bCs/>
          <w:spacing w:val="3"/>
        </w:rPr>
        <w:t xml:space="preserve">при его подготовке, но при этом </w:t>
      </w:r>
      <w:r w:rsidRPr="00960274">
        <w:rPr>
          <w:rFonts w:ascii="Calibri" w:hAnsi="Calibri"/>
        </w:rPr>
        <w:t xml:space="preserve">не являющиеся безусловным препятствием </w:t>
      </w:r>
      <w:r w:rsidR="000004D6" w:rsidRPr="00960274">
        <w:rPr>
          <w:rFonts w:ascii="Calibri" w:hAnsi="Calibri"/>
        </w:rPr>
        <w:br/>
      </w:r>
      <w:r w:rsidRPr="00960274">
        <w:rPr>
          <w:rFonts w:ascii="Calibri" w:hAnsi="Calibri"/>
        </w:rPr>
        <w:t>для финансирования проекта Фондом.</w:t>
      </w:r>
    </w:p>
    <w:p w14:paraId="2E4D4946" w14:textId="443B5A8C" w:rsidR="0035644F" w:rsidRPr="00960274" w:rsidRDefault="0035644F" w:rsidP="0035644F">
      <w:pPr>
        <w:pStyle w:val="ConsPlusNormal"/>
        <w:ind w:firstLine="709"/>
        <w:jc w:val="both"/>
        <w:rPr>
          <w:rFonts w:ascii="Calibri" w:hAnsi="Calibri"/>
        </w:rPr>
      </w:pPr>
      <w:r w:rsidRPr="00960274">
        <w:rPr>
          <w:rFonts w:ascii="Calibri" w:hAnsi="Calibri"/>
          <w:b/>
        </w:rPr>
        <w:t>Личный кабинет</w:t>
      </w:r>
      <w:r w:rsidRPr="00960274">
        <w:rPr>
          <w:rFonts w:ascii="Calibri" w:hAnsi="Calibri"/>
          <w:bCs/>
          <w:spacing w:val="3"/>
        </w:rPr>
        <w:t xml:space="preserve"> – </w:t>
      </w:r>
      <w:r w:rsidRPr="00960274">
        <w:rPr>
          <w:rFonts w:ascii="Calibri" w:hAnsi="Calibri"/>
        </w:rPr>
        <w:t xml:space="preserve">информационная система (далее – ИС) Фонда, обеспечивающая возможность подачи Заявителем заявки и загрузки необходимых документов </w:t>
      </w:r>
      <w:r w:rsidR="000004D6" w:rsidRPr="00960274">
        <w:rPr>
          <w:rFonts w:ascii="Calibri" w:hAnsi="Calibri"/>
        </w:rPr>
        <w:br/>
      </w:r>
      <w:r w:rsidRPr="00960274">
        <w:rPr>
          <w:rFonts w:ascii="Calibri" w:hAnsi="Calibri"/>
        </w:rPr>
        <w:t xml:space="preserve">в электронном виде, а также оценки заявки на соответствие </w:t>
      </w:r>
      <w:r w:rsidR="000004D6" w:rsidRPr="00960274">
        <w:rPr>
          <w:rFonts w:ascii="Calibri" w:hAnsi="Calibri"/>
        </w:rPr>
        <w:t>с</w:t>
      </w:r>
      <w:r w:rsidRPr="00960274">
        <w:rPr>
          <w:rFonts w:ascii="Calibri" w:hAnsi="Calibri"/>
        </w:rPr>
        <w:t xml:space="preserve">тандарту и проведение экспертиз Фондом. ИС располагается по адресу: </w:t>
      </w:r>
      <w:hyperlink r:id="rId8" w:history="1">
        <w:r w:rsidR="00530473" w:rsidRPr="00960274">
          <w:rPr>
            <w:rStyle w:val="a3"/>
            <w:rFonts w:ascii="Calibri" w:hAnsi="Calibri" w:cs="Calibri"/>
          </w:rPr>
          <w:t>lk.</w:t>
        </w:r>
        <w:r w:rsidR="0031167A">
          <w:rPr>
            <w:rStyle w:val="a3"/>
            <w:rFonts w:ascii="Calibri" w:hAnsi="Calibri" w:cs="Calibri"/>
          </w:rPr>
          <w:t>frprf</w:t>
        </w:r>
        <w:r w:rsidR="00530473" w:rsidRPr="00960274">
          <w:rPr>
            <w:rStyle w:val="a3"/>
            <w:rFonts w:ascii="Calibri" w:hAnsi="Calibri" w:cs="Calibri"/>
          </w:rPr>
          <w:t>.ru</w:t>
        </w:r>
      </w:hyperlink>
      <w:r w:rsidR="00530473" w:rsidRPr="00960274">
        <w:rPr>
          <w:rFonts w:ascii="Calibri" w:hAnsi="Calibri" w:cs="Calibri"/>
        </w:rPr>
        <w:t xml:space="preserve"> </w:t>
      </w:r>
    </w:p>
    <w:p w14:paraId="6600DD2A" w14:textId="77777777" w:rsidR="0035644F" w:rsidRPr="00960274" w:rsidRDefault="0035644F" w:rsidP="0035644F">
      <w:pPr>
        <w:pStyle w:val="ConsPlusNormal"/>
        <w:ind w:firstLine="709"/>
        <w:jc w:val="both"/>
        <w:rPr>
          <w:rFonts w:ascii="Calibri" w:hAnsi="Calibri"/>
        </w:rPr>
      </w:pPr>
      <w:r w:rsidRPr="00960274">
        <w:rPr>
          <w:rFonts w:ascii="Calibri" w:hAnsi="Calibri"/>
          <w:b/>
        </w:rPr>
        <w:t>Менеджер проекта</w:t>
      </w:r>
      <w:r w:rsidRPr="00960274">
        <w:rPr>
          <w:rFonts w:ascii="Calibri" w:hAnsi="Calibri"/>
        </w:rPr>
        <w:t xml:space="preserve"> – назначенный уполномоченным должностным лицом сотрудник Фонда</w:t>
      </w:r>
      <w:r w:rsidR="001A123F" w:rsidRPr="00960274">
        <w:rPr>
          <w:rFonts w:ascii="Calibri" w:hAnsi="Calibri"/>
        </w:rPr>
        <w:t xml:space="preserve"> или ФРП</w:t>
      </w:r>
      <w:r w:rsidRPr="00960274">
        <w:rPr>
          <w:rFonts w:ascii="Calibri" w:hAnsi="Calibri"/>
        </w:rPr>
        <w:t xml:space="preserve">, выполняющий функции взаимодействия с Заявителем </w:t>
      </w:r>
      <w:r w:rsidR="000004D6" w:rsidRPr="00960274">
        <w:rPr>
          <w:rFonts w:ascii="Calibri" w:hAnsi="Calibri"/>
        </w:rPr>
        <w:br/>
      </w:r>
      <w:r w:rsidRPr="00960274">
        <w:rPr>
          <w:rFonts w:ascii="Calibri" w:hAnsi="Calibri"/>
        </w:rPr>
        <w:t>по проекту, организации проведения экспертиз и принятия решения уполномоченным органом Фонда</w:t>
      </w:r>
      <w:r w:rsidR="00C65695" w:rsidRPr="00960274">
        <w:rPr>
          <w:rFonts w:ascii="Calibri" w:hAnsi="Calibri"/>
        </w:rPr>
        <w:t>/ФРП</w:t>
      </w:r>
      <w:r w:rsidRPr="00960274">
        <w:rPr>
          <w:rFonts w:ascii="Calibri" w:hAnsi="Calibri"/>
        </w:rPr>
        <w:t xml:space="preserve"> о финансировании проекта.</w:t>
      </w:r>
    </w:p>
    <w:p w14:paraId="4A319330" w14:textId="052A9412" w:rsidR="0035644F" w:rsidRPr="00960274" w:rsidRDefault="0035644F" w:rsidP="0035644F">
      <w:pPr>
        <w:pStyle w:val="ConsPlusNormal"/>
        <w:ind w:firstLine="709"/>
        <w:jc w:val="both"/>
        <w:rPr>
          <w:rFonts w:ascii="Calibri" w:hAnsi="Calibri"/>
          <w:b/>
          <w:bCs/>
          <w:spacing w:val="3"/>
        </w:rPr>
      </w:pPr>
      <w:r w:rsidRPr="00960274">
        <w:rPr>
          <w:rFonts w:ascii="Calibri" w:hAnsi="Calibri"/>
          <w:b/>
          <w:bCs/>
          <w:spacing w:val="3"/>
        </w:rPr>
        <w:t xml:space="preserve">Независимая экспертиза проекта </w:t>
      </w:r>
      <w:r w:rsidRPr="00280E9B">
        <w:rPr>
          <w:rFonts w:ascii="Calibri" w:hAnsi="Calibri"/>
          <w:bCs/>
          <w:spacing w:val="3"/>
        </w:rPr>
        <w:t>–</w:t>
      </w:r>
      <w:r w:rsidRPr="00960274">
        <w:rPr>
          <w:rFonts w:ascii="Calibri" w:hAnsi="Calibri"/>
          <w:b/>
          <w:bCs/>
          <w:spacing w:val="3"/>
        </w:rPr>
        <w:t xml:space="preserve"> </w:t>
      </w:r>
      <w:r w:rsidRPr="00960274">
        <w:rPr>
          <w:rFonts w:ascii="Calibri" w:hAnsi="Calibri"/>
          <w:bCs/>
          <w:spacing w:val="3"/>
        </w:rPr>
        <w:t xml:space="preserve">экспертиза, проводимая за счет </w:t>
      </w:r>
      <w:r w:rsidR="000004D6" w:rsidRPr="00960274">
        <w:rPr>
          <w:rFonts w:ascii="Calibri" w:hAnsi="Calibri"/>
          <w:bCs/>
          <w:spacing w:val="3"/>
        </w:rPr>
        <w:br/>
      </w:r>
      <w:r w:rsidRPr="00960274">
        <w:rPr>
          <w:rFonts w:ascii="Calibri" w:hAnsi="Calibri"/>
          <w:bCs/>
          <w:spacing w:val="3"/>
        </w:rPr>
        <w:t>и по поручению Фонда</w:t>
      </w:r>
      <w:r w:rsidR="00C65695" w:rsidRPr="00960274">
        <w:rPr>
          <w:rFonts w:ascii="Calibri" w:hAnsi="Calibri"/>
          <w:bCs/>
          <w:spacing w:val="3"/>
        </w:rPr>
        <w:t>/ФРП</w:t>
      </w:r>
      <w:r w:rsidRPr="00960274">
        <w:rPr>
          <w:rFonts w:ascii="Calibri" w:hAnsi="Calibri"/>
          <w:bCs/>
          <w:spacing w:val="3"/>
        </w:rPr>
        <w:t xml:space="preserve"> сторонней по отношению к Заявителю и/или участникам проекта организацией, осуществляющей специализированную деятельность </w:t>
      </w:r>
      <w:r w:rsidR="000004D6" w:rsidRPr="00960274">
        <w:rPr>
          <w:rFonts w:ascii="Calibri" w:hAnsi="Calibri"/>
          <w:bCs/>
          <w:spacing w:val="3"/>
        </w:rPr>
        <w:br/>
      </w:r>
      <w:r w:rsidRPr="00960274">
        <w:rPr>
          <w:rFonts w:ascii="Calibri" w:hAnsi="Calibri"/>
          <w:bCs/>
          <w:spacing w:val="3"/>
        </w:rPr>
        <w:t xml:space="preserve">по экспертизе, соответствующая требованиям, указанным в приложении № </w:t>
      </w:r>
      <w:r w:rsidR="00FE128C">
        <w:rPr>
          <w:rFonts w:ascii="Calibri" w:hAnsi="Calibri"/>
          <w:bCs/>
          <w:spacing w:val="3"/>
        </w:rPr>
        <w:t>2</w:t>
      </w:r>
      <w:r w:rsidRPr="00960274">
        <w:rPr>
          <w:rFonts w:ascii="Calibri" w:hAnsi="Calibri"/>
          <w:bCs/>
          <w:spacing w:val="3"/>
        </w:rPr>
        <w:t xml:space="preserve"> </w:t>
      </w:r>
      <w:r w:rsidR="000004D6" w:rsidRPr="00960274">
        <w:rPr>
          <w:rFonts w:ascii="Calibri" w:hAnsi="Calibri"/>
          <w:bCs/>
          <w:spacing w:val="3"/>
        </w:rPr>
        <w:br/>
      </w:r>
      <w:r w:rsidRPr="00960274">
        <w:rPr>
          <w:rFonts w:ascii="Calibri" w:hAnsi="Calibri"/>
          <w:bCs/>
          <w:spacing w:val="3"/>
        </w:rPr>
        <w:t>к настоящему стандарту.</w:t>
      </w:r>
      <w:r w:rsidRPr="00960274">
        <w:rPr>
          <w:rFonts w:ascii="Calibri" w:hAnsi="Calibri"/>
          <w:b/>
          <w:bCs/>
          <w:spacing w:val="3"/>
        </w:rPr>
        <w:t xml:space="preserve"> </w:t>
      </w:r>
    </w:p>
    <w:p w14:paraId="6AE866BC" w14:textId="77777777" w:rsidR="0035644F" w:rsidRPr="00960274" w:rsidRDefault="0035644F" w:rsidP="0035644F">
      <w:pPr>
        <w:pStyle w:val="ConsPlusNormal"/>
        <w:ind w:firstLine="709"/>
        <w:jc w:val="both"/>
        <w:rPr>
          <w:rFonts w:ascii="Calibri" w:hAnsi="Calibri"/>
        </w:rPr>
      </w:pPr>
      <w:r w:rsidRPr="00960274">
        <w:rPr>
          <w:rFonts w:ascii="Calibri" w:hAnsi="Calibri"/>
          <w:b/>
        </w:rPr>
        <w:t>Основные участники проекта</w:t>
      </w:r>
      <w:r w:rsidRPr="00960274">
        <w:rPr>
          <w:rFonts w:ascii="Calibri" w:hAnsi="Calibri"/>
        </w:rPr>
        <w:t xml:space="preserve"> – лица, участие которых в рассматриваемом проекте является критичным для его успешной реализации, включая  ключевых исполнителей, обладающих компетенциями, необходимыми при осуществлении определенных видов деятельности; лица, предоставляющие финансирование и обеспечение по проекту (финансовые организации, инвесторы, поручители, гаранты, залогодатели); лица, предоставляющие доступ к ключевым активам по проекту (например, патент, технологию/ноу-хау, земельный участок); лизинговые компании; банки. </w:t>
      </w:r>
    </w:p>
    <w:p w14:paraId="70BA3361" w14:textId="77777777" w:rsidR="0035644F" w:rsidRPr="00280E9B" w:rsidRDefault="0035644F" w:rsidP="002E10E2">
      <w:pPr>
        <w:tabs>
          <w:tab w:val="left" w:pos="993"/>
        </w:tabs>
        <w:spacing w:after="0" w:line="240" w:lineRule="auto"/>
        <w:ind w:firstLine="709"/>
        <w:jc w:val="both"/>
        <w:rPr>
          <w:rFonts w:cs="Arial"/>
          <w:color w:val="FF0000"/>
          <w:sz w:val="24"/>
          <w:szCs w:val="24"/>
        </w:rPr>
      </w:pPr>
      <w:r w:rsidRPr="00BC2228">
        <w:rPr>
          <w:rFonts w:cs="Arial"/>
          <w:b/>
          <w:sz w:val="24"/>
          <w:szCs w:val="24"/>
        </w:rPr>
        <w:t>Обеспечение возврата займа</w:t>
      </w:r>
      <w:r w:rsidRPr="00BC2228">
        <w:rPr>
          <w:rFonts w:cs="Arial"/>
          <w:sz w:val="24"/>
          <w:szCs w:val="24"/>
        </w:rPr>
        <w:t xml:space="preserve"> – вид</w:t>
      </w:r>
      <w:r w:rsidR="00C65695">
        <w:rPr>
          <w:rFonts w:cs="Arial"/>
          <w:sz w:val="24"/>
          <w:szCs w:val="24"/>
        </w:rPr>
        <w:t>ы обеспечения, принимаемые Фонд</w:t>
      </w:r>
      <w:r w:rsidR="000004D6">
        <w:rPr>
          <w:rFonts w:cs="Arial"/>
          <w:sz w:val="24"/>
          <w:szCs w:val="24"/>
        </w:rPr>
        <w:t>ом и ФРП</w:t>
      </w:r>
      <w:r w:rsidR="000004D6">
        <w:rPr>
          <w:rFonts w:cs="Arial"/>
          <w:sz w:val="24"/>
          <w:szCs w:val="24"/>
        </w:rPr>
        <w:br/>
      </w:r>
      <w:r w:rsidRPr="00BC2228">
        <w:rPr>
          <w:rFonts w:cs="Arial"/>
          <w:sz w:val="24"/>
          <w:szCs w:val="24"/>
        </w:rPr>
        <w:t xml:space="preserve">и предусмотренные </w:t>
      </w:r>
      <w:r w:rsidR="000004D6">
        <w:rPr>
          <w:rFonts w:cs="Arial"/>
          <w:sz w:val="24"/>
          <w:szCs w:val="24"/>
        </w:rPr>
        <w:t>с</w:t>
      </w:r>
      <w:r w:rsidRPr="00BC2228">
        <w:rPr>
          <w:rFonts w:cs="Arial"/>
          <w:sz w:val="24"/>
          <w:szCs w:val="24"/>
        </w:rPr>
        <w:t xml:space="preserve">тандартом </w:t>
      </w:r>
      <w:r w:rsidR="002E10E2" w:rsidRPr="00BC2228">
        <w:rPr>
          <w:rFonts w:cs="Arial"/>
          <w:sz w:val="24"/>
          <w:szCs w:val="24"/>
        </w:rPr>
        <w:t>«</w:t>
      </w:r>
      <w:r w:rsidRPr="00BC2228">
        <w:rPr>
          <w:rFonts w:cs="Arial"/>
          <w:sz w:val="24"/>
          <w:szCs w:val="24"/>
        </w:rPr>
        <w:t>Порядок обеспечения возврата займов, предоставленных в качестве финансирования проектов</w:t>
      </w:r>
      <w:r w:rsidR="002E10E2" w:rsidRPr="00BC2228">
        <w:rPr>
          <w:rFonts w:cs="Arial"/>
          <w:sz w:val="24"/>
          <w:szCs w:val="24"/>
        </w:rPr>
        <w:t>»</w:t>
      </w:r>
      <w:r w:rsidRPr="00BC2228">
        <w:rPr>
          <w:rFonts w:cs="Arial"/>
          <w:sz w:val="24"/>
          <w:szCs w:val="24"/>
        </w:rPr>
        <w:t>.</w:t>
      </w:r>
      <w:r w:rsidR="000004D6">
        <w:rPr>
          <w:rFonts w:cs="Arial"/>
          <w:sz w:val="24"/>
          <w:szCs w:val="24"/>
        </w:rPr>
        <w:t xml:space="preserve"> </w:t>
      </w:r>
    </w:p>
    <w:p w14:paraId="3251FE75" w14:textId="77777777" w:rsidR="0035644F" w:rsidRPr="00BC2228" w:rsidRDefault="0035644F" w:rsidP="002E10E2">
      <w:pPr>
        <w:tabs>
          <w:tab w:val="left" w:pos="993"/>
        </w:tabs>
        <w:spacing w:after="0" w:line="240" w:lineRule="auto"/>
        <w:ind w:firstLine="709"/>
        <w:jc w:val="both"/>
        <w:rPr>
          <w:rFonts w:cs="Arial"/>
          <w:sz w:val="24"/>
          <w:szCs w:val="24"/>
        </w:rPr>
      </w:pPr>
      <w:r w:rsidRPr="00BC2228">
        <w:rPr>
          <w:rFonts w:cs="Arial"/>
          <w:b/>
          <w:sz w:val="24"/>
          <w:szCs w:val="24"/>
        </w:rPr>
        <w:t>Общий бюджет проекта</w:t>
      </w:r>
      <w:r w:rsidRPr="00BC2228">
        <w:rPr>
          <w:rFonts w:cs="Arial"/>
          <w:sz w:val="24"/>
          <w:szCs w:val="24"/>
        </w:rPr>
        <w:t xml:space="preserve"> – сумма всех затрат по проекту (не включая проценты </w:t>
      </w:r>
      <w:r w:rsidR="000004D6">
        <w:rPr>
          <w:rFonts w:cs="Arial"/>
          <w:sz w:val="24"/>
          <w:szCs w:val="24"/>
        </w:rPr>
        <w:br/>
      </w:r>
      <w:r w:rsidRPr="00BC2228">
        <w:rPr>
          <w:rFonts w:cs="Arial"/>
          <w:sz w:val="24"/>
          <w:szCs w:val="24"/>
        </w:rPr>
        <w:t>по договор</w:t>
      </w:r>
      <w:r w:rsidR="00C65695">
        <w:rPr>
          <w:rFonts w:cs="Arial"/>
          <w:sz w:val="24"/>
          <w:szCs w:val="24"/>
        </w:rPr>
        <w:t>у займа между Заявителем</w:t>
      </w:r>
      <w:r w:rsidR="000004D6">
        <w:rPr>
          <w:rFonts w:cs="Arial"/>
          <w:sz w:val="24"/>
          <w:szCs w:val="24"/>
        </w:rPr>
        <w:t xml:space="preserve">, </w:t>
      </w:r>
      <w:r w:rsidR="00C65695">
        <w:rPr>
          <w:rFonts w:cs="Arial"/>
          <w:sz w:val="24"/>
          <w:szCs w:val="24"/>
        </w:rPr>
        <w:t>Фонд</w:t>
      </w:r>
      <w:r w:rsidR="000004D6">
        <w:rPr>
          <w:rFonts w:cs="Arial"/>
          <w:sz w:val="24"/>
          <w:szCs w:val="24"/>
        </w:rPr>
        <w:t>ом и ФРП</w:t>
      </w:r>
      <w:r w:rsidRPr="00BC2228">
        <w:rPr>
          <w:rFonts w:cs="Arial"/>
          <w:sz w:val="24"/>
          <w:szCs w:val="24"/>
        </w:rPr>
        <w:t xml:space="preserve">, а также по договорам </w:t>
      </w:r>
      <w:r w:rsidR="000004D6">
        <w:rPr>
          <w:rFonts w:cs="Arial"/>
          <w:sz w:val="24"/>
          <w:szCs w:val="24"/>
        </w:rPr>
        <w:br/>
      </w:r>
      <w:r w:rsidRPr="00BC2228">
        <w:rPr>
          <w:rFonts w:cs="Arial"/>
          <w:sz w:val="24"/>
          <w:szCs w:val="24"/>
        </w:rPr>
        <w:t xml:space="preserve">по привлечению финансирования): общая сумма ранее осуществленных и планируемых инвестиций в проект (понесенных не ранее двух лет, предшествующих дате подачи </w:t>
      </w:r>
      <w:r w:rsidR="0070498F">
        <w:rPr>
          <w:rFonts w:cs="Arial"/>
          <w:sz w:val="24"/>
          <w:szCs w:val="24"/>
        </w:rPr>
        <w:t>з</w:t>
      </w:r>
      <w:r w:rsidRPr="00BC2228">
        <w:rPr>
          <w:rFonts w:cs="Arial"/>
          <w:sz w:val="24"/>
          <w:szCs w:val="24"/>
        </w:rPr>
        <w:t xml:space="preserve">аявки), включая затраты на подготовку проекта и предпроектные работы (подготовка проектно-сметной документации, получение необходимых согласований и разрешений, проектно-изыскательские работы и т.д.), проектные работы (строительные, монтажные, пуско-наладочные работы и т.д.), капитальные вложения (приобретение зданий, сооружений и </w:t>
      </w:r>
      <w:r w:rsidRPr="00BC2228">
        <w:rPr>
          <w:rFonts w:cs="Arial"/>
          <w:sz w:val="24"/>
          <w:szCs w:val="24"/>
        </w:rPr>
        <w:lastRenderedPageBreak/>
        <w:t xml:space="preserve">оборудования и т.д.), подбор и обучение персонала, инвестиции </w:t>
      </w:r>
      <w:r w:rsidR="0070498F">
        <w:rPr>
          <w:rFonts w:cs="Arial"/>
          <w:sz w:val="24"/>
          <w:szCs w:val="24"/>
        </w:rPr>
        <w:br/>
      </w:r>
      <w:r w:rsidRPr="00BC2228">
        <w:rPr>
          <w:rFonts w:cs="Arial"/>
          <w:sz w:val="24"/>
          <w:szCs w:val="24"/>
        </w:rPr>
        <w:t xml:space="preserve">и оборотный капитал и иные затраты. Планируемые инвестиции в проект указываются </w:t>
      </w:r>
      <w:r w:rsidR="0070498F">
        <w:rPr>
          <w:rFonts w:cs="Arial"/>
          <w:sz w:val="24"/>
          <w:szCs w:val="24"/>
        </w:rPr>
        <w:br/>
      </w:r>
      <w:r w:rsidRPr="00BC2228">
        <w:rPr>
          <w:rFonts w:cs="Arial"/>
          <w:sz w:val="24"/>
          <w:szCs w:val="24"/>
        </w:rPr>
        <w:t xml:space="preserve">в номинальных ценах (с учетом прогнозной инфляции соответствующих затрат). </w:t>
      </w:r>
      <w:r w:rsidR="0070498F">
        <w:rPr>
          <w:rFonts w:cs="Arial"/>
          <w:sz w:val="24"/>
          <w:szCs w:val="24"/>
        </w:rPr>
        <w:br/>
      </w:r>
      <w:r w:rsidRPr="00BC2228">
        <w:rPr>
          <w:rFonts w:cs="Arial"/>
          <w:sz w:val="24"/>
          <w:szCs w:val="24"/>
        </w:rPr>
        <w:t>Ранее осуществленные инвестиции в проект указываются отдельно по фактической величине понесенных и документально подтвержденных затрат.</w:t>
      </w:r>
    </w:p>
    <w:p w14:paraId="0E9BAFD7" w14:textId="48DA764D" w:rsidR="0035644F" w:rsidRDefault="0035644F" w:rsidP="002E10E2">
      <w:pPr>
        <w:tabs>
          <w:tab w:val="left" w:pos="993"/>
        </w:tabs>
        <w:spacing w:after="0" w:line="240" w:lineRule="auto"/>
        <w:ind w:firstLine="709"/>
        <w:jc w:val="both"/>
        <w:rPr>
          <w:rFonts w:cs="Arial"/>
          <w:sz w:val="24"/>
          <w:szCs w:val="24"/>
        </w:rPr>
      </w:pPr>
      <w:r w:rsidRPr="00BC2228">
        <w:rPr>
          <w:rFonts w:cs="Arial"/>
          <w:b/>
          <w:sz w:val="24"/>
          <w:szCs w:val="24"/>
        </w:rPr>
        <w:t xml:space="preserve">Проект </w:t>
      </w:r>
      <w:r w:rsidRPr="00280E9B">
        <w:rPr>
          <w:rFonts w:cs="Arial"/>
          <w:sz w:val="24"/>
          <w:szCs w:val="24"/>
        </w:rPr>
        <w:t>–</w:t>
      </w:r>
      <w:r w:rsidRPr="00BC2228">
        <w:rPr>
          <w:rFonts w:cs="Arial"/>
          <w:b/>
          <w:sz w:val="24"/>
          <w:szCs w:val="24"/>
        </w:rPr>
        <w:t xml:space="preserve"> </w:t>
      </w:r>
      <w:r w:rsidRPr="00BC2228">
        <w:rPr>
          <w:rFonts w:cs="Arial"/>
          <w:sz w:val="24"/>
          <w:szCs w:val="24"/>
        </w:rPr>
        <w:t>совокупность организационных, технических, финансовых, кадровых мероприятий, имеющих целью в установленные бюджет и сроки создание нового предприятия/производства и/или его модернизацию для внедрения новых технологий</w:t>
      </w:r>
      <w:r w:rsidR="0070498F">
        <w:rPr>
          <w:rFonts w:cs="Arial"/>
          <w:sz w:val="24"/>
          <w:szCs w:val="24"/>
        </w:rPr>
        <w:br/>
      </w:r>
      <w:r w:rsidRPr="00BC2228">
        <w:rPr>
          <w:rFonts w:cs="Arial"/>
          <w:sz w:val="24"/>
          <w:szCs w:val="24"/>
        </w:rPr>
        <w:t>и продукции.</w:t>
      </w:r>
    </w:p>
    <w:p w14:paraId="7FF939CA" w14:textId="50F2CC47" w:rsidR="00BF5195" w:rsidRPr="00BC2228" w:rsidRDefault="00BF5195" w:rsidP="002E10E2">
      <w:pPr>
        <w:tabs>
          <w:tab w:val="left" w:pos="993"/>
        </w:tabs>
        <w:spacing w:after="0" w:line="240" w:lineRule="auto"/>
        <w:ind w:firstLine="709"/>
        <w:jc w:val="both"/>
        <w:rPr>
          <w:rFonts w:cs="Arial"/>
          <w:sz w:val="24"/>
          <w:szCs w:val="24"/>
        </w:rPr>
      </w:pPr>
      <w:r w:rsidRPr="00BF5195">
        <w:rPr>
          <w:rFonts w:cs="Arial"/>
          <w:b/>
          <w:sz w:val="24"/>
          <w:szCs w:val="24"/>
        </w:rPr>
        <w:t>Региональная гарантийная организация (РГО)</w:t>
      </w:r>
      <w:r w:rsidRPr="00BF5195">
        <w:rPr>
          <w:rFonts w:cs="Arial"/>
          <w:sz w:val="24"/>
          <w:szCs w:val="24"/>
        </w:rPr>
        <w:t xml:space="preserve"> - фонд содействия кредитованию (гарантийный фонд, фонд поручительств), участником которого является субъект Российской Федерации и признаваемый региональной гарантийной организацией  в соответствии со статьей 152 Федерального закона от 24.07.2007 № 209-ФЗ "О развитии малого и среднего предпринимательства в Российской Федерации."</w:t>
      </w:r>
    </w:p>
    <w:p w14:paraId="05B57CB6" w14:textId="77777777" w:rsidR="00E1746C" w:rsidRPr="00960274" w:rsidRDefault="00E1746C" w:rsidP="0035644F">
      <w:pPr>
        <w:pStyle w:val="ConsPlusNormal"/>
        <w:ind w:firstLine="709"/>
        <w:jc w:val="both"/>
        <w:rPr>
          <w:rFonts w:ascii="Calibri" w:hAnsi="Calibri"/>
        </w:rPr>
      </w:pPr>
      <w:r w:rsidRPr="00960274">
        <w:rPr>
          <w:rFonts w:ascii="Calibri" w:hAnsi="Calibri"/>
          <w:b/>
        </w:rPr>
        <w:t>Сайт ФРП</w:t>
      </w:r>
      <w:r w:rsidRPr="00960274">
        <w:rPr>
          <w:rFonts w:ascii="Calibri" w:hAnsi="Calibri"/>
        </w:rPr>
        <w:t xml:space="preserve"> - </w:t>
      </w:r>
      <w:hyperlink r:id="rId9" w:history="1">
        <w:r w:rsidR="00436453" w:rsidRPr="00960274">
          <w:rPr>
            <w:rStyle w:val="a3"/>
            <w:rFonts w:ascii="Calibri" w:hAnsi="Calibri" w:cs="Calibri"/>
          </w:rPr>
          <w:t>http://frprf.ru</w:t>
        </w:r>
      </w:hyperlink>
      <w:r w:rsidR="00436453">
        <w:t xml:space="preserve"> </w:t>
      </w:r>
    </w:p>
    <w:p w14:paraId="1E7E0F09" w14:textId="77777777" w:rsidR="0035644F" w:rsidRPr="00960274" w:rsidRDefault="0035644F" w:rsidP="0035644F">
      <w:pPr>
        <w:pStyle w:val="ConsPlusNormal"/>
        <w:ind w:firstLine="709"/>
        <w:jc w:val="both"/>
        <w:rPr>
          <w:rFonts w:ascii="Calibri" w:hAnsi="Calibri"/>
          <w:bCs/>
          <w:spacing w:val="3"/>
        </w:rPr>
      </w:pPr>
      <w:r w:rsidRPr="00960274">
        <w:rPr>
          <w:rFonts w:ascii="Calibri" w:hAnsi="Calibri"/>
          <w:b/>
          <w:bCs/>
          <w:spacing w:val="3"/>
        </w:rPr>
        <w:t xml:space="preserve">Статус проекта </w:t>
      </w:r>
      <w:r w:rsidR="002E10E2" w:rsidRPr="00960274">
        <w:rPr>
          <w:rFonts w:ascii="Calibri" w:hAnsi="Calibri"/>
        </w:rPr>
        <w:t>«</w:t>
      </w:r>
      <w:r w:rsidRPr="00960274">
        <w:rPr>
          <w:rFonts w:ascii="Calibri" w:hAnsi="Calibri"/>
          <w:b/>
          <w:bCs/>
          <w:spacing w:val="3"/>
        </w:rPr>
        <w:t>Приостановлена работа по проекту</w:t>
      </w:r>
      <w:r w:rsidR="002E10E2" w:rsidRPr="00960274">
        <w:rPr>
          <w:rFonts w:ascii="Calibri" w:hAnsi="Calibri"/>
        </w:rPr>
        <w:t>»</w:t>
      </w:r>
      <w:r w:rsidRPr="00960274">
        <w:rPr>
          <w:rFonts w:ascii="Calibri" w:hAnsi="Calibri"/>
          <w:bCs/>
          <w:spacing w:val="3"/>
        </w:rPr>
        <w:t xml:space="preserve"> – присваивается проекту, по которому:</w:t>
      </w:r>
    </w:p>
    <w:p w14:paraId="65139998" w14:textId="77777777" w:rsidR="0035644F" w:rsidRPr="00960274" w:rsidRDefault="0035644F" w:rsidP="0035644F">
      <w:pPr>
        <w:pStyle w:val="ConsPlusNormal"/>
        <w:numPr>
          <w:ilvl w:val="0"/>
          <w:numId w:val="12"/>
        </w:numPr>
        <w:tabs>
          <w:tab w:val="left" w:pos="993"/>
        </w:tabs>
        <w:ind w:left="0" w:firstLine="709"/>
        <w:jc w:val="both"/>
        <w:rPr>
          <w:rFonts w:ascii="Calibri" w:hAnsi="Calibri"/>
        </w:rPr>
      </w:pPr>
      <w:r w:rsidRPr="00960274">
        <w:rPr>
          <w:rFonts w:ascii="Calibri" w:hAnsi="Calibri"/>
          <w:bCs/>
          <w:spacing w:val="3"/>
        </w:rPr>
        <w:t xml:space="preserve">завершена комплексная </w:t>
      </w:r>
      <w:r w:rsidRPr="00960274">
        <w:rPr>
          <w:rFonts w:ascii="Calibri" w:hAnsi="Calibri"/>
        </w:rPr>
        <w:t xml:space="preserve">экспертиза, проект рассмотрен на </w:t>
      </w:r>
      <w:r w:rsidR="002E10E2" w:rsidRPr="00960274">
        <w:rPr>
          <w:rFonts w:ascii="Calibri" w:hAnsi="Calibri"/>
        </w:rPr>
        <w:t>Наблюдательном</w:t>
      </w:r>
      <w:r w:rsidRPr="00960274">
        <w:rPr>
          <w:rFonts w:ascii="Calibri" w:hAnsi="Calibri"/>
        </w:rPr>
        <w:t xml:space="preserve"> совете, и </w:t>
      </w:r>
      <w:r w:rsidRPr="00960274">
        <w:rPr>
          <w:rFonts w:ascii="Calibri" w:hAnsi="Calibri"/>
          <w:bCs/>
          <w:spacing w:val="3"/>
        </w:rPr>
        <w:t>принято решение о предоставлении финансирования,</w:t>
      </w:r>
      <w:r w:rsidRPr="00960274">
        <w:rPr>
          <w:rFonts w:ascii="Calibri" w:hAnsi="Calibri"/>
        </w:rPr>
        <w:t xml:space="preserve"> но в течение установленного срока не заключен договор займа;</w:t>
      </w:r>
      <w:r w:rsidRPr="00960274">
        <w:rPr>
          <w:rStyle w:val="af1"/>
          <w:rFonts w:ascii="Calibri" w:hAnsi="Calibri"/>
        </w:rPr>
        <w:footnoteReference w:id="3"/>
      </w:r>
    </w:p>
    <w:p w14:paraId="3BF84771" w14:textId="77777777" w:rsidR="0035644F" w:rsidRPr="00960274" w:rsidRDefault="0035644F" w:rsidP="0035644F">
      <w:pPr>
        <w:pStyle w:val="ConsPlusNormal"/>
        <w:numPr>
          <w:ilvl w:val="0"/>
          <w:numId w:val="12"/>
        </w:numPr>
        <w:tabs>
          <w:tab w:val="left" w:pos="993"/>
        </w:tabs>
        <w:ind w:left="0" w:firstLine="709"/>
        <w:jc w:val="both"/>
        <w:rPr>
          <w:rFonts w:ascii="Calibri" w:hAnsi="Calibri"/>
        </w:rPr>
      </w:pPr>
      <w:r w:rsidRPr="00960274">
        <w:rPr>
          <w:rFonts w:ascii="Calibri" w:hAnsi="Calibri"/>
          <w:bCs/>
          <w:spacing w:val="3"/>
        </w:rPr>
        <w:t xml:space="preserve">завершена комплексная </w:t>
      </w:r>
      <w:r w:rsidRPr="00960274">
        <w:rPr>
          <w:rFonts w:ascii="Calibri" w:hAnsi="Calibri"/>
        </w:rPr>
        <w:t xml:space="preserve">экспертиза, проект рассмотрен на </w:t>
      </w:r>
      <w:r w:rsidR="00BB3720" w:rsidRPr="00960274">
        <w:rPr>
          <w:rFonts w:ascii="Calibri" w:hAnsi="Calibri"/>
        </w:rPr>
        <w:t>Экспертном</w:t>
      </w:r>
      <w:r w:rsidR="002E10E2" w:rsidRPr="00960274">
        <w:rPr>
          <w:rFonts w:ascii="Calibri" w:hAnsi="Calibri"/>
        </w:rPr>
        <w:t xml:space="preserve"> </w:t>
      </w:r>
      <w:r w:rsidRPr="00960274">
        <w:rPr>
          <w:rFonts w:ascii="Calibri" w:hAnsi="Calibri"/>
        </w:rPr>
        <w:t>совете, и принято решение об отложении принятия решения по проекту до получения дополнительной информации/устранения выявленных недостатков,</w:t>
      </w:r>
      <w:r w:rsidRPr="00960274">
        <w:rPr>
          <w:rFonts w:ascii="Calibri" w:hAnsi="Calibri"/>
          <w:bCs/>
          <w:spacing w:val="3"/>
        </w:rPr>
        <w:t xml:space="preserve"> но </w:t>
      </w:r>
      <w:r w:rsidRPr="00960274">
        <w:rPr>
          <w:rFonts w:ascii="Calibri" w:hAnsi="Calibri"/>
        </w:rPr>
        <w:t>в течение установленного срока</w:t>
      </w:r>
      <w:r w:rsidRPr="00960274">
        <w:rPr>
          <w:rFonts w:ascii="Calibri" w:hAnsi="Calibri"/>
          <w:bCs/>
          <w:spacing w:val="3"/>
        </w:rPr>
        <w:t xml:space="preserve"> решение не исполнено Заявителем;</w:t>
      </w:r>
      <w:r w:rsidRPr="00960274">
        <w:rPr>
          <w:rStyle w:val="af1"/>
          <w:rFonts w:ascii="Calibri" w:hAnsi="Calibri"/>
          <w:bCs/>
          <w:spacing w:val="3"/>
        </w:rPr>
        <w:footnoteReference w:id="4"/>
      </w:r>
    </w:p>
    <w:p w14:paraId="3ED9911E" w14:textId="77777777" w:rsidR="0035644F" w:rsidRPr="00960274" w:rsidRDefault="0035644F" w:rsidP="0035644F">
      <w:pPr>
        <w:pStyle w:val="ConsPlusNormal"/>
        <w:numPr>
          <w:ilvl w:val="0"/>
          <w:numId w:val="12"/>
        </w:numPr>
        <w:tabs>
          <w:tab w:val="left" w:pos="993"/>
        </w:tabs>
        <w:ind w:left="0" w:firstLine="709"/>
        <w:jc w:val="both"/>
        <w:rPr>
          <w:rFonts w:ascii="Calibri" w:hAnsi="Calibri"/>
          <w:bCs/>
          <w:spacing w:val="3"/>
        </w:rPr>
      </w:pPr>
      <w:r w:rsidRPr="00960274">
        <w:rPr>
          <w:rFonts w:ascii="Calibri" w:hAnsi="Calibri"/>
          <w:bCs/>
          <w:spacing w:val="3"/>
        </w:rPr>
        <w:t xml:space="preserve">на этапе комплексной </w:t>
      </w:r>
      <w:r w:rsidRPr="00960274">
        <w:rPr>
          <w:rFonts w:ascii="Calibri" w:hAnsi="Calibri"/>
        </w:rPr>
        <w:t xml:space="preserve">экспертизы или по ее завершению до вынесения проекта на </w:t>
      </w:r>
      <w:r w:rsidR="00BB3720" w:rsidRPr="00960274">
        <w:rPr>
          <w:rFonts w:ascii="Calibri" w:hAnsi="Calibri"/>
        </w:rPr>
        <w:t>Экспертный</w:t>
      </w:r>
      <w:r w:rsidR="002E10E2" w:rsidRPr="00960274">
        <w:rPr>
          <w:rFonts w:ascii="Calibri" w:hAnsi="Calibri"/>
        </w:rPr>
        <w:t xml:space="preserve"> </w:t>
      </w:r>
      <w:r w:rsidRPr="00960274">
        <w:rPr>
          <w:rFonts w:ascii="Calibri" w:hAnsi="Calibri"/>
        </w:rPr>
        <w:t>совет Заявителем не устранены недостатки, не представлены затребованные документы, не актуализировалась информация</w:t>
      </w:r>
      <w:r w:rsidRPr="00960274">
        <w:rPr>
          <w:rFonts w:ascii="Calibri" w:hAnsi="Calibri"/>
          <w:bCs/>
          <w:spacing w:val="3"/>
        </w:rPr>
        <w:t xml:space="preserve"> </w:t>
      </w:r>
      <w:r w:rsidRPr="00960274">
        <w:rPr>
          <w:rFonts w:ascii="Calibri" w:hAnsi="Calibri"/>
        </w:rPr>
        <w:t>в течение установленного срока</w:t>
      </w:r>
      <w:r w:rsidRPr="00960274">
        <w:rPr>
          <w:rFonts w:ascii="Calibri" w:hAnsi="Calibri"/>
          <w:bCs/>
          <w:spacing w:val="3"/>
        </w:rPr>
        <w:t>;</w:t>
      </w:r>
      <w:r w:rsidRPr="00960274">
        <w:rPr>
          <w:rStyle w:val="af1"/>
          <w:rFonts w:ascii="Calibri" w:hAnsi="Calibri"/>
          <w:bCs/>
          <w:spacing w:val="3"/>
        </w:rPr>
        <w:footnoteReference w:id="5"/>
      </w:r>
      <w:r w:rsidRPr="00960274">
        <w:rPr>
          <w:rFonts w:ascii="Calibri" w:hAnsi="Calibri"/>
          <w:bCs/>
          <w:spacing w:val="3"/>
        </w:rPr>
        <w:t xml:space="preserve"> </w:t>
      </w:r>
    </w:p>
    <w:p w14:paraId="3BA10849" w14:textId="77777777" w:rsidR="0035644F" w:rsidRPr="00960274" w:rsidRDefault="0035644F" w:rsidP="0035644F">
      <w:pPr>
        <w:pStyle w:val="ConsPlusNormal"/>
        <w:numPr>
          <w:ilvl w:val="0"/>
          <w:numId w:val="12"/>
        </w:numPr>
        <w:tabs>
          <w:tab w:val="left" w:pos="993"/>
        </w:tabs>
        <w:ind w:left="0" w:firstLine="709"/>
        <w:jc w:val="both"/>
        <w:rPr>
          <w:rFonts w:ascii="Calibri" w:hAnsi="Calibri"/>
          <w:bCs/>
          <w:spacing w:val="3"/>
        </w:rPr>
      </w:pPr>
      <w:r w:rsidRPr="00960274">
        <w:rPr>
          <w:rFonts w:ascii="Calibri" w:hAnsi="Calibri"/>
        </w:rPr>
        <w:t xml:space="preserve">Заявка отозвана Заявителем до </w:t>
      </w:r>
      <w:r w:rsidRPr="00960274">
        <w:rPr>
          <w:rFonts w:ascii="Calibri" w:hAnsi="Calibri"/>
          <w:bCs/>
          <w:spacing w:val="3"/>
        </w:rPr>
        <w:t xml:space="preserve">завершения процедуры комплексной </w:t>
      </w:r>
      <w:r w:rsidRPr="00960274">
        <w:rPr>
          <w:rFonts w:ascii="Calibri" w:hAnsi="Calibri"/>
        </w:rPr>
        <w:t>экспертизы и отбора проектов.</w:t>
      </w:r>
    </w:p>
    <w:p w14:paraId="2BC7B0F0" w14:textId="77777777" w:rsidR="0035644F" w:rsidRPr="00960274" w:rsidRDefault="0035644F" w:rsidP="0035644F">
      <w:pPr>
        <w:pStyle w:val="ConsPlusNormal"/>
        <w:ind w:firstLine="709"/>
        <w:jc w:val="both"/>
        <w:rPr>
          <w:rFonts w:ascii="Calibri" w:hAnsi="Calibri"/>
          <w:bCs/>
          <w:spacing w:val="3"/>
        </w:rPr>
      </w:pPr>
      <w:r w:rsidRPr="00960274">
        <w:rPr>
          <w:rFonts w:ascii="Calibri" w:hAnsi="Calibri"/>
          <w:b/>
          <w:bCs/>
          <w:spacing w:val="3"/>
        </w:rPr>
        <w:t xml:space="preserve">Статус проекта </w:t>
      </w:r>
      <w:r w:rsidR="002E10E2" w:rsidRPr="00960274">
        <w:rPr>
          <w:rFonts w:ascii="Calibri" w:hAnsi="Calibri"/>
        </w:rPr>
        <w:t>«</w:t>
      </w:r>
      <w:r w:rsidRPr="00960274">
        <w:rPr>
          <w:rFonts w:ascii="Calibri" w:hAnsi="Calibri"/>
          <w:b/>
          <w:bCs/>
          <w:spacing w:val="3"/>
        </w:rPr>
        <w:t>Прекращена работа по проекту</w:t>
      </w:r>
      <w:r w:rsidR="002E10E2" w:rsidRPr="00960274">
        <w:rPr>
          <w:rFonts w:ascii="Calibri" w:hAnsi="Calibri"/>
        </w:rPr>
        <w:t>»</w:t>
      </w:r>
      <w:r w:rsidRPr="00960274">
        <w:rPr>
          <w:rFonts w:ascii="Calibri" w:hAnsi="Calibri"/>
          <w:bCs/>
          <w:spacing w:val="3"/>
        </w:rPr>
        <w:t xml:space="preserve"> - присваивается проекту, </w:t>
      </w:r>
      <w:r w:rsidR="0070498F" w:rsidRPr="00960274">
        <w:rPr>
          <w:rFonts w:ascii="Calibri" w:hAnsi="Calibri"/>
          <w:bCs/>
          <w:spacing w:val="3"/>
        </w:rPr>
        <w:br/>
      </w:r>
      <w:r w:rsidRPr="00960274">
        <w:rPr>
          <w:rFonts w:ascii="Calibri" w:hAnsi="Calibri"/>
          <w:bCs/>
          <w:spacing w:val="3"/>
        </w:rPr>
        <w:t xml:space="preserve">по которому: </w:t>
      </w:r>
    </w:p>
    <w:p w14:paraId="26DBA78E" w14:textId="77777777" w:rsidR="0035644F" w:rsidRPr="00960274" w:rsidRDefault="0035644F" w:rsidP="0035644F">
      <w:pPr>
        <w:pStyle w:val="ConsPlusNormal"/>
        <w:numPr>
          <w:ilvl w:val="0"/>
          <w:numId w:val="12"/>
        </w:numPr>
        <w:tabs>
          <w:tab w:val="left" w:pos="993"/>
        </w:tabs>
        <w:ind w:left="0" w:firstLine="709"/>
        <w:jc w:val="both"/>
        <w:rPr>
          <w:rFonts w:ascii="Calibri" w:hAnsi="Calibri"/>
        </w:rPr>
      </w:pPr>
      <w:r w:rsidRPr="00960274">
        <w:rPr>
          <w:rFonts w:ascii="Calibri" w:hAnsi="Calibri"/>
        </w:rPr>
        <w:t>на этапе экспертизы и отбора проектов выявлены замечания, которые носят критический характер и не могут быть устранены;</w:t>
      </w:r>
    </w:p>
    <w:p w14:paraId="53B7A72F" w14:textId="77777777" w:rsidR="0035644F" w:rsidRPr="00960274" w:rsidRDefault="0035644F" w:rsidP="0035644F">
      <w:pPr>
        <w:pStyle w:val="ConsPlusNormal"/>
        <w:numPr>
          <w:ilvl w:val="0"/>
          <w:numId w:val="12"/>
        </w:numPr>
        <w:tabs>
          <w:tab w:val="left" w:pos="993"/>
        </w:tabs>
        <w:ind w:left="0" w:firstLine="709"/>
        <w:jc w:val="both"/>
        <w:rPr>
          <w:rFonts w:ascii="Calibri" w:hAnsi="Calibri"/>
        </w:rPr>
      </w:pPr>
      <w:r w:rsidRPr="00960274">
        <w:rPr>
          <w:rFonts w:ascii="Calibri" w:hAnsi="Calibri"/>
          <w:bCs/>
          <w:spacing w:val="3"/>
        </w:rPr>
        <w:t xml:space="preserve">на этапе входной </w:t>
      </w:r>
      <w:r w:rsidRPr="00960274">
        <w:rPr>
          <w:rFonts w:ascii="Calibri" w:hAnsi="Calibri"/>
        </w:rPr>
        <w:t xml:space="preserve">экспертизы Заявителем не устранены недостатки, </w:t>
      </w:r>
      <w:r w:rsidR="0070498F" w:rsidRPr="00960274">
        <w:rPr>
          <w:rFonts w:ascii="Calibri" w:hAnsi="Calibri"/>
        </w:rPr>
        <w:br/>
      </w:r>
      <w:r w:rsidRPr="00960274">
        <w:rPr>
          <w:rFonts w:ascii="Calibri" w:hAnsi="Calibri"/>
        </w:rPr>
        <w:t>не представлены затребованные документы, не актуализировалась информация</w:t>
      </w:r>
      <w:r w:rsidRPr="00960274">
        <w:rPr>
          <w:rFonts w:ascii="Calibri" w:hAnsi="Calibri"/>
          <w:bCs/>
          <w:spacing w:val="3"/>
        </w:rPr>
        <w:t xml:space="preserve"> </w:t>
      </w:r>
      <w:r w:rsidR="0070498F" w:rsidRPr="00960274">
        <w:rPr>
          <w:rFonts w:ascii="Calibri" w:hAnsi="Calibri"/>
          <w:bCs/>
          <w:spacing w:val="3"/>
        </w:rPr>
        <w:br/>
      </w:r>
      <w:r w:rsidRPr="00960274">
        <w:rPr>
          <w:rFonts w:ascii="Calibri" w:hAnsi="Calibri"/>
        </w:rPr>
        <w:t>более 4 (</w:t>
      </w:r>
      <w:r w:rsidR="0070498F" w:rsidRPr="00960274">
        <w:rPr>
          <w:rFonts w:ascii="Calibri" w:hAnsi="Calibri"/>
        </w:rPr>
        <w:t>ч</w:t>
      </w:r>
      <w:r w:rsidRPr="00960274">
        <w:rPr>
          <w:rFonts w:ascii="Calibri" w:hAnsi="Calibri"/>
        </w:rPr>
        <w:t>етырех) месяцев;</w:t>
      </w:r>
    </w:p>
    <w:p w14:paraId="4795A38B" w14:textId="77777777" w:rsidR="0035644F" w:rsidRPr="00960274" w:rsidRDefault="0035644F" w:rsidP="0035644F">
      <w:pPr>
        <w:pStyle w:val="ConsPlusNormal"/>
        <w:numPr>
          <w:ilvl w:val="0"/>
          <w:numId w:val="12"/>
        </w:numPr>
        <w:tabs>
          <w:tab w:val="left" w:pos="993"/>
        </w:tabs>
        <w:ind w:left="0" w:firstLine="709"/>
        <w:jc w:val="both"/>
        <w:rPr>
          <w:rFonts w:ascii="Calibri" w:hAnsi="Calibri"/>
        </w:rPr>
      </w:pPr>
      <w:r w:rsidRPr="00960274">
        <w:rPr>
          <w:rFonts w:ascii="Calibri" w:hAnsi="Calibri"/>
        </w:rPr>
        <w:t xml:space="preserve">статус </w:t>
      </w:r>
      <w:r w:rsidR="00A44FDC" w:rsidRPr="00960274">
        <w:rPr>
          <w:rFonts w:ascii="Calibri" w:hAnsi="Calibri"/>
        </w:rPr>
        <w:t>«</w:t>
      </w:r>
      <w:r w:rsidRPr="00960274">
        <w:rPr>
          <w:rFonts w:ascii="Calibri" w:hAnsi="Calibri"/>
        </w:rPr>
        <w:t>Приостановлена работа по проекту</w:t>
      </w:r>
      <w:r w:rsidR="00A44FDC" w:rsidRPr="00960274">
        <w:rPr>
          <w:rFonts w:ascii="Calibri" w:hAnsi="Calibri"/>
        </w:rPr>
        <w:t>»</w:t>
      </w:r>
      <w:r w:rsidRPr="00960274">
        <w:rPr>
          <w:rFonts w:ascii="Calibri" w:hAnsi="Calibri"/>
        </w:rPr>
        <w:t xml:space="preserve"> присвоен более 4 (</w:t>
      </w:r>
      <w:r w:rsidR="0070498F" w:rsidRPr="00960274">
        <w:rPr>
          <w:rFonts w:ascii="Calibri" w:hAnsi="Calibri"/>
        </w:rPr>
        <w:t>ч</w:t>
      </w:r>
      <w:r w:rsidRPr="00960274">
        <w:rPr>
          <w:rFonts w:ascii="Calibri" w:hAnsi="Calibri"/>
        </w:rPr>
        <w:t>етырех) месяцев.</w:t>
      </w:r>
    </w:p>
    <w:p w14:paraId="52AFF3CC" w14:textId="77777777" w:rsidR="0035644F" w:rsidRPr="00BC2228" w:rsidRDefault="00A44FDC" w:rsidP="00A44FDC">
      <w:pPr>
        <w:tabs>
          <w:tab w:val="left" w:pos="993"/>
        </w:tabs>
        <w:spacing w:after="0" w:line="240" w:lineRule="auto"/>
        <w:ind w:firstLine="709"/>
        <w:jc w:val="both"/>
        <w:rPr>
          <w:rFonts w:cs="Arial"/>
          <w:sz w:val="24"/>
          <w:szCs w:val="24"/>
        </w:rPr>
      </w:pPr>
      <w:r w:rsidRPr="00BC2228">
        <w:rPr>
          <w:rFonts w:cs="Arial"/>
          <w:b/>
          <w:sz w:val="24"/>
          <w:szCs w:val="24"/>
        </w:rPr>
        <w:t>С</w:t>
      </w:r>
      <w:r w:rsidR="0035644F" w:rsidRPr="00BC2228">
        <w:rPr>
          <w:rFonts w:cs="Arial"/>
          <w:b/>
          <w:sz w:val="24"/>
          <w:szCs w:val="24"/>
        </w:rPr>
        <w:t>убъект деятельности в сфере промышленности</w:t>
      </w:r>
      <w:r w:rsidR="0035644F" w:rsidRPr="00BC2228">
        <w:rPr>
          <w:rFonts w:cs="Arial"/>
          <w:sz w:val="24"/>
          <w:szCs w:val="24"/>
        </w:rPr>
        <w:t xml:space="preserve"> – российское юридическое лицо, осуществляющее деятельность в сфере промышленности на территории </w:t>
      </w:r>
      <w:r w:rsidRPr="00BC2228">
        <w:rPr>
          <w:rFonts w:cs="Arial"/>
          <w:sz w:val="24"/>
          <w:szCs w:val="24"/>
        </w:rPr>
        <w:t>Ленинградской области</w:t>
      </w:r>
      <w:r w:rsidR="0035644F" w:rsidRPr="00BC2228">
        <w:rPr>
          <w:rFonts w:cs="Arial"/>
          <w:sz w:val="24"/>
          <w:szCs w:val="24"/>
        </w:rPr>
        <w:t>.</w:t>
      </w:r>
    </w:p>
    <w:p w14:paraId="4328ACF4" w14:textId="77777777" w:rsidR="0035644F" w:rsidRPr="00BC2228" w:rsidRDefault="0035644F" w:rsidP="00A44FDC">
      <w:pPr>
        <w:tabs>
          <w:tab w:val="left" w:pos="993"/>
        </w:tabs>
        <w:spacing w:after="0" w:line="240" w:lineRule="auto"/>
        <w:ind w:firstLine="709"/>
        <w:jc w:val="both"/>
        <w:rPr>
          <w:rFonts w:cs="Arial"/>
          <w:sz w:val="24"/>
          <w:szCs w:val="24"/>
        </w:rPr>
      </w:pPr>
      <w:r w:rsidRPr="00BC2228">
        <w:rPr>
          <w:rFonts w:cs="Arial"/>
          <w:b/>
          <w:sz w:val="24"/>
          <w:szCs w:val="24"/>
        </w:rPr>
        <w:t>Технологическое перевооружение и модернизация</w:t>
      </w:r>
      <w:r w:rsidRPr="00BC2228">
        <w:rPr>
          <w:rFonts w:cs="Arial"/>
          <w:sz w:val="24"/>
          <w:szCs w:val="24"/>
        </w:rPr>
        <w:t xml:space="preserve"> – комплекс мероприятий </w:t>
      </w:r>
      <w:r w:rsidR="0070498F">
        <w:rPr>
          <w:rFonts w:cs="Arial"/>
          <w:sz w:val="24"/>
          <w:szCs w:val="24"/>
        </w:rPr>
        <w:br/>
      </w:r>
      <w:r w:rsidRPr="00BC2228">
        <w:rPr>
          <w:rFonts w:cs="Arial"/>
          <w:sz w:val="24"/>
          <w:szCs w:val="24"/>
        </w:rPr>
        <w:t xml:space="preserve">по повышению технологического и/или технико-экономического уровня отдельных производств, цехов и участков в соответствии с принципами наилучших доступных технологий, механизации и автоматизации производства, модернизации и замены устаревшего и физически изношенного оборудования новым, более производительным. </w:t>
      </w:r>
    </w:p>
    <w:p w14:paraId="0A7FF04D" w14:textId="77777777" w:rsidR="00BB3720" w:rsidRPr="00960274" w:rsidRDefault="00BB3720" w:rsidP="00BB3720">
      <w:pPr>
        <w:pStyle w:val="21"/>
        <w:spacing w:before="0"/>
        <w:ind w:firstLine="709"/>
        <w:rPr>
          <w:rFonts w:ascii="Calibri" w:hAnsi="Calibri"/>
          <w:b w:val="0"/>
        </w:rPr>
      </w:pPr>
      <w:bookmarkStart w:id="6" w:name="_Toc63949421"/>
      <w:r w:rsidRPr="00960274">
        <w:rPr>
          <w:rFonts w:ascii="Calibri" w:hAnsi="Calibri"/>
        </w:rPr>
        <w:lastRenderedPageBreak/>
        <w:t xml:space="preserve">Экспертный совет </w:t>
      </w:r>
      <w:r w:rsidRPr="00280E9B">
        <w:rPr>
          <w:rFonts w:ascii="Calibri" w:hAnsi="Calibri"/>
          <w:b w:val="0"/>
        </w:rPr>
        <w:t>–</w:t>
      </w:r>
      <w:r w:rsidRPr="00960274">
        <w:rPr>
          <w:rFonts w:ascii="Calibri" w:hAnsi="Calibri"/>
          <w:b w:val="0"/>
        </w:rPr>
        <w:t xml:space="preserve"> коллегиальный орган</w:t>
      </w:r>
      <w:r w:rsidR="00740E16" w:rsidRPr="00960274">
        <w:rPr>
          <w:rFonts w:ascii="Calibri" w:hAnsi="Calibri"/>
          <w:b w:val="0"/>
        </w:rPr>
        <w:t xml:space="preserve"> Фонда</w:t>
      </w:r>
      <w:r w:rsidR="00517F97" w:rsidRPr="00960274">
        <w:rPr>
          <w:rFonts w:ascii="Calibri" w:hAnsi="Calibri"/>
          <w:b w:val="0"/>
        </w:rPr>
        <w:t>/ФРП</w:t>
      </w:r>
      <w:r w:rsidRPr="00960274">
        <w:rPr>
          <w:rFonts w:ascii="Calibri" w:hAnsi="Calibri"/>
          <w:b w:val="0"/>
        </w:rPr>
        <w:t xml:space="preserve">, к компетенции которого относится принятие решения о возможности предоставлении финансовой поддержки </w:t>
      </w:r>
      <w:r w:rsidR="0070498F" w:rsidRPr="00960274">
        <w:rPr>
          <w:rFonts w:ascii="Calibri" w:hAnsi="Calibri"/>
          <w:b w:val="0"/>
        </w:rPr>
        <w:br/>
      </w:r>
      <w:r w:rsidRPr="00960274">
        <w:rPr>
          <w:rFonts w:ascii="Calibri" w:hAnsi="Calibri"/>
          <w:b w:val="0"/>
        </w:rPr>
        <w:t>по проектам.</w:t>
      </w:r>
      <w:bookmarkEnd w:id="6"/>
      <w:r w:rsidR="00740E16" w:rsidRPr="00960274">
        <w:rPr>
          <w:rFonts w:ascii="Calibri" w:hAnsi="Calibri"/>
          <w:b w:val="0"/>
        </w:rPr>
        <w:t xml:space="preserve"> </w:t>
      </w:r>
    </w:p>
    <w:p w14:paraId="69325D69" w14:textId="77777777" w:rsidR="00BB3720" w:rsidRPr="00960274" w:rsidRDefault="00BB3720" w:rsidP="00E1746C">
      <w:pPr>
        <w:pStyle w:val="21"/>
        <w:spacing w:before="0"/>
        <w:ind w:firstLine="709"/>
        <w:contextualSpacing/>
        <w:rPr>
          <w:rFonts w:ascii="Calibri" w:hAnsi="Calibri"/>
          <w:b w:val="0"/>
        </w:rPr>
      </w:pPr>
      <w:bookmarkStart w:id="7" w:name="_Toc63949422"/>
      <w:r w:rsidRPr="00960274">
        <w:rPr>
          <w:rFonts w:ascii="Calibri" w:hAnsi="Calibri"/>
        </w:rPr>
        <w:t xml:space="preserve">Наблюдательный совет </w:t>
      </w:r>
      <w:r w:rsidRPr="00960274">
        <w:rPr>
          <w:rFonts w:ascii="Calibri" w:hAnsi="Calibri"/>
          <w:b w:val="0"/>
        </w:rPr>
        <w:t>– высший колле</w:t>
      </w:r>
      <w:r w:rsidR="00517F97" w:rsidRPr="00960274">
        <w:rPr>
          <w:rFonts w:ascii="Calibri" w:hAnsi="Calibri"/>
          <w:b w:val="0"/>
        </w:rPr>
        <w:t>гиальный орган управления Фонда/ФРП</w:t>
      </w:r>
      <w:r w:rsidRPr="00960274">
        <w:rPr>
          <w:rFonts w:ascii="Calibri" w:hAnsi="Calibri"/>
          <w:b w:val="0"/>
        </w:rPr>
        <w:t>.</w:t>
      </w:r>
      <w:bookmarkEnd w:id="7"/>
      <w:r w:rsidRPr="00960274">
        <w:rPr>
          <w:rFonts w:ascii="Calibri" w:hAnsi="Calibri"/>
          <w:b w:val="0"/>
        </w:rPr>
        <w:t xml:space="preserve"> </w:t>
      </w:r>
    </w:p>
    <w:p w14:paraId="4C368220" w14:textId="77777777" w:rsidR="0070498F" w:rsidRPr="00960274" w:rsidRDefault="00E1746C" w:rsidP="00280E9B">
      <w:pPr>
        <w:pStyle w:val="ConsPlusNormal"/>
        <w:ind w:firstLine="709"/>
        <w:contextualSpacing/>
        <w:jc w:val="both"/>
        <w:rPr>
          <w:rFonts w:cs="Calibri"/>
          <w:b/>
        </w:rPr>
      </w:pPr>
      <w:r w:rsidRPr="00960274">
        <w:rPr>
          <w:rFonts w:ascii="Calibri" w:hAnsi="Calibri"/>
          <w:b/>
        </w:rPr>
        <w:t>Фонды</w:t>
      </w:r>
      <w:r w:rsidRPr="00960274">
        <w:rPr>
          <w:rFonts w:ascii="Calibri" w:hAnsi="Calibri"/>
        </w:rPr>
        <w:t xml:space="preserve"> – совместно ФРП и Фонд.</w:t>
      </w:r>
    </w:p>
    <w:p w14:paraId="622ADE90" w14:textId="77777777" w:rsidR="00E1746C" w:rsidRPr="00960274" w:rsidRDefault="00E1746C" w:rsidP="00280E9B">
      <w:pPr>
        <w:pStyle w:val="ConsPlusNormal"/>
        <w:ind w:firstLine="709"/>
        <w:contextualSpacing/>
        <w:jc w:val="both"/>
        <w:rPr>
          <w:rFonts w:cs="Calibri"/>
        </w:rPr>
      </w:pPr>
      <w:r w:rsidRPr="00280E9B">
        <w:rPr>
          <w:rFonts w:ascii="Calibri" w:hAnsi="Calibri" w:cs="Calibri"/>
          <w:b/>
        </w:rPr>
        <w:t xml:space="preserve">Уполномоченный банк </w:t>
      </w:r>
      <w:r w:rsidRPr="00280E9B">
        <w:rPr>
          <w:rFonts w:ascii="Calibri" w:hAnsi="Calibri" w:cs="Calibri"/>
        </w:rPr>
        <w:t>– российская кредитная организация, с которой Фонды осуществля</w:t>
      </w:r>
      <w:r w:rsidR="0070498F" w:rsidRPr="00960274">
        <w:rPr>
          <w:rFonts w:ascii="Calibri" w:hAnsi="Calibri" w:cs="Calibri"/>
        </w:rPr>
        <w:t>ю</w:t>
      </w:r>
      <w:r w:rsidRPr="00280E9B">
        <w:rPr>
          <w:rFonts w:ascii="Calibri" w:hAnsi="Calibri" w:cs="Calibri"/>
        </w:rPr>
        <w:t xml:space="preserve">т взаимодействие при перечислении средств займа Заемщику </w:t>
      </w:r>
      <w:r w:rsidR="0070498F" w:rsidRPr="00960274">
        <w:rPr>
          <w:rFonts w:ascii="Calibri" w:hAnsi="Calibri" w:cs="Calibri"/>
        </w:rPr>
        <w:br/>
      </w:r>
      <w:r w:rsidRPr="00280E9B">
        <w:rPr>
          <w:rFonts w:ascii="Calibri" w:hAnsi="Calibri" w:cs="Calibri"/>
        </w:rPr>
        <w:t xml:space="preserve">для обособленного учета денежных средств по выданному займу. Информация </w:t>
      </w:r>
      <w:r w:rsidR="0070498F" w:rsidRPr="00960274">
        <w:rPr>
          <w:rFonts w:ascii="Calibri" w:hAnsi="Calibri" w:cs="Calibri"/>
        </w:rPr>
        <w:br/>
      </w:r>
      <w:r w:rsidRPr="00280E9B">
        <w:rPr>
          <w:rFonts w:ascii="Calibri" w:hAnsi="Calibri" w:cs="Calibri"/>
        </w:rPr>
        <w:t xml:space="preserve">об уполномоченных банках размещается на сайте ФРП. </w:t>
      </w:r>
    </w:p>
    <w:p w14:paraId="21A92B75" w14:textId="77777777" w:rsidR="0035644F" w:rsidRPr="00960274" w:rsidRDefault="0035644F" w:rsidP="0035644F">
      <w:pPr>
        <w:pStyle w:val="ConsPlusNormal"/>
        <w:ind w:firstLine="709"/>
        <w:jc w:val="both"/>
        <w:rPr>
          <w:rFonts w:ascii="Calibri" w:hAnsi="Calibri"/>
        </w:rPr>
      </w:pPr>
      <w:r w:rsidRPr="00960274">
        <w:rPr>
          <w:rFonts w:ascii="Calibri" w:hAnsi="Calibri"/>
        </w:rPr>
        <w:t xml:space="preserve">Иные понятия, используемые в настоящем </w:t>
      </w:r>
      <w:r w:rsidR="0070498F" w:rsidRPr="00960274">
        <w:rPr>
          <w:rFonts w:ascii="Calibri" w:hAnsi="Calibri"/>
        </w:rPr>
        <w:t>с</w:t>
      </w:r>
      <w:r w:rsidRPr="00960274">
        <w:rPr>
          <w:rFonts w:ascii="Calibri" w:hAnsi="Calibri"/>
        </w:rPr>
        <w:t>тандарте, употребляются в значениях, установленных законодательством Российской Федерации.</w:t>
      </w:r>
    </w:p>
    <w:p w14:paraId="71F4E59E" w14:textId="77777777" w:rsidR="00BB3720" w:rsidRPr="00960274" w:rsidRDefault="00BB3720" w:rsidP="0035644F">
      <w:pPr>
        <w:pStyle w:val="ConsPlusNormal"/>
        <w:ind w:firstLine="709"/>
        <w:jc w:val="both"/>
        <w:rPr>
          <w:rFonts w:ascii="Calibri" w:hAnsi="Calibri"/>
        </w:rPr>
      </w:pPr>
    </w:p>
    <w:p w14:paraId="5B19CE7D" w14:textId="77777777" w:rsidR="0035644F" w:rsidRPr="00BC2228" w:rsidRDefault="0035644F" w:rsidP="00A44FDC">
      <w:pPr>
        <w:keepNext/>
        <w:keepLines/>
        <w:widowControl w:val="0"/>
        <w:numPr>
          <w:ilvl w:val="0"/>
          <w:numId w:val="4"/>
        </w:numPr>
        <w:overflowPunct w:val="0"/>
        <w:autoSpaceDE w:val="0"/>
        <w:autoSpaceDN w:val="0"/>
        <w:adjustRightInd w:val="0"/>
        <w:spacing w:after="0" w:line="240" w:lineRule="auto"/>
        <w:ind w:left="360"/>
        <w:jc w:val="center"/>
        <w:textAlignment w:val="baseline"/>
        <w:outlineLvl w:val="0"/>
        <w:rPr>
          <w:rFonts w:eastAsia="Times New Roman" w:cs="Arial"/>
          <w:b/>
          <w:bCs/>
          <w:kern w:val="28"/>
          <w:sz w:val="28"/>
          <w:szCs w:val="24"/>
          <w:lang w:eastAsia="ru-RU"/>
        </w:rPr>
      </w:pPr>
      <w:bookmarkStart w:id="8" w:name="_Toc437460692"/>
      <w:bookmarkStart w:id="9" w:name="_Toc424117593"/>
      <w:bookmarkStart w:id="10" w:name="_Toc63949423"/>
      <w:r w:rsidRPr="00BC2228">
        <w:rPr>
          <w:rFonts w:eastAsia="Times New Roman" w:cs="Arial"/>
          <w:b/>
          <w:bCs/>
          <w:kern w:val="28"/>
          <w:sz w:val="28"/>
          <w:szCs w:val="24"/>
          <w:lang w:eastAsia="ru-RU"/>
        </w:rPr>
        <w:t>Условия программы</w:t>
      </w:r>
      <w:bookmarkStart w:id="11" w:name="_Toc424117594"/>
      <w:bookmarkEnd w:id="8"/>
      <w:bookmarkEnd w:id="9"/>
      <w:bookmarkEnd w:id="10"/>
    </w:p>
    <w:p w14:paraId="1CCE75F3" w14:textId="4E55B37A" w:rsidR="00BF5195" w:rsidRDefault="00BF5195" w:rsidP="002E2EE3">
      <w:pPr>
        <w:tabs>
          <w:tab w:val="left" w:pos="0"/>
        </w:tabs>
        <w:spacing w:after="0" w:line="240" w:lineRule="auto"/>
        <w:ind w:firstLine="709"/>
        <w:jc w:val="both"/>
        <w:rPr>
          <w:rFonts w:cs="Arial"/>
          <w:sz w:val="24"/>
          <w:szCs w:val="24"/>
        </w:rPr>
      </w:pPr>
      <w:r w:rsidRPr="00BF5195">
        <w:rPr>
          <w:rFonts w:cs="Arial"/>
          <w:sz w:val="24"/>
          <w:szCs w:val="24"/>
        </w:rPr>
        <w:t xml:space="preserve">В соответствии с программой </w:t>
      </w:r>
      <w:r>
        <w:rPr>
          <w:rFonts w:cs="Arial"/>
          <w:sz w:val="24"/>
          <w:szCs w:val="24"/>
        </w:rPr>
        <w:t>«</w:t>
      </w:r>
      <w:r w:rsidRPr="00BF5195">
        <w:rPr>
          <w:rFonts w:cs="Arial"/>
          <w:sz w:val="24"/>
          <w:szCs w:val="24"/>
        </w:rPr>
        <w:t>Проекты лесной промышленности</w:t>
      </w:r>
      <w:r>
        <w:rPr>
          <w:rFonts w:cs="Arial"/>
          <w:sz w:val="24"/>
          <w:szCs w:val="24"/>
        </w:rPr>
        <w:t>»</w:t>
      </w:r>
      <w:r w:rsidRPr="00BF5195">
        <w:rPr>
          <w:rFonts w:cs="Arial"/>
          <w:sz w:val="24"/>
          <w:szCs w:val="24"/>
        </w:rPr>
        <w:t xml:space="preserve"> производится заемное финансирование проектов, реализуемых предприятиями в отраслях лесной промышленности и направленных на модернизацию производства путем приобретения технологического оборудования по обработке древесины.</w:t>
      </w:r>
    </w:p>
    <w:p w14:paraId="3F6D8903" w14:textId="6822DEE9" w:rsidR="00280E9B" w:rsidRPr="00B76992" w:rsidRDefault="00280E9B" w:rsidP="002E2EE3">
      <w:pPr>
        <w:tabs>
          <w:tab w:val="left" w:pos="0"/>
        </w:tabs>
        <w:spacing w:after="0" w:line="240" w:lineRule="auto"/>
        <w:ind w:firstLine="709"/>
        <w:jc w:val="both"/>
        <w:rPr>
          <w:rFonts w:cs="Arial"/>
          <w:sz w:val="24"/>
          <w:szCs w:val="24"/>
        </w:rPr>
      </w:pPr>
      <w:r w:rsidRPr="00B76992">
        <w:rPr>
          <w:rFonts w:cs="Arial"/>
          <w:sz w:val="24"/>
          <w:szCs w:val="24"/>
        </w:rPr>
        <w:t>3.1. В рамках программы осуществляется финансирование проектов, соответствующих следующим требованиям:</w:t>
      </w:r>
    </w:p>
    <w:p w14:paraId="3E2A1445" w14:textId="77777777" w:rsidR="00BF5195" w:rsidRPr="00BF5195" w:rsidRDefault="00BF5195" w:rsidP="002E2EE3">
      <w:pPr>
        <w:pStyle w:val="a7"/>
        <w:numPr>
          <w:ilvl w:val="0"/>
          <w:numId w:val="5"/>
        </w:numPr>
        <w:tabs>
          <w:tab w:val="left" w:pos="0"/>
        </w:tabs>
        <w:spacing w:after="0" w:line="240" w:lineRule="auto"/>
        <w:ind w:left="0" w:firstLine="709"/>
        <w:jc w:val="both"/>
        <w:rPr>
          <w:rFonts w:cs="Arial"/>
          <w:sz w:val="24"/>
          <w:szCs w:val="24"/>
        </w:rPr>
      </w:pPr>
      <w:r w:rsidRPr="00BF5195">
        <w:rPr>
          <w:rFonts w:cs="Arial"/>
          <w:sz w:val="24"/>
          <w:szCs w:val="24"/>
        </w:rPr>
        <w:t>срок займа – не более 3 лет;</w:t>
      </w:r>
    </w:p>
    <w:p w14:paraId="6F587E7E" w14:textId="77777777" w:rsidR="00BF5195" w:rsidRPr="00BF5195" w:rsidRDefault="00BF5195" w:rsidP="002E2EE3">
      <w:pPr>
        <w:pStyle w:val="a7"/>
        <w:numPr>
          <w:ilvl w:val="0"/>
          <w:numId w:val="5"/>
        </w:numPr>
        <w:tabs>
          <w:tab w:val="left" w:pos="0"/>
        </w:tabs>
        <w:spacing w:after="0" w:line="240" w:lineRule="auto"/>
        <w:ind w:left="0" w:firstLine="709"/>
        <w:jc w:val="both"/>
        <w:rPr>
          <w:rFonts w:cs="Arial"/>
          <w:sz w:val="24"/>
          <w:szCs w:val="24"/>
        </w:rPr>
      </w:pPr>
      <w:r w:rsidRPr="00BF5195">
        <w:rPr>
          <w:rFonts w:cs="Arial"/>
          <w:sz w:val="24"/>
          <w:szCs w:val="24"/>
        </w:rPr>
        <w:t>общий бюджет проекта - не менее 25 млн рублей;</w:t>
      </w:r>
    </w:p>
    <w:p w14:paraId="7F8A6407" w14:textId="77777777" w:rsidR="00BF5195" w:rsidRDefault="00BF5195" w:rsidP="002E2EE3">
      <w:pPr>
        <w:pStyle w:val="a7"/>
        <w:numPr>
          <w:ilvl w:val="0"/>
          <w:numId w:val="5"/>
        </w:numPr>
        <w:tabs>
          <w:tab w:val="left" w:pos="0"/>
        </w:tabs>
        <w:spacing w:after="0" w:line="240" w:lineRule="auto"/>
        <w:ind w:left="0" w:firstLine="709"/>
        <w:jc w:val="both"/>
        <w:rPr>
          <w:rFonts w:cs="Arial"/>
          <w:sz w:val="24"/>
          <w:szCs w:val="24"/>
        </w:rPr>
      </w:pPr>
      <w:r w:rsidRPr="00BF5195">
        <w:rPr>
          <w:rFonts w:cs="Arial"/>
          <w:sz w:val="24"/>
          <w:szCs w:val="24"/>
        </w:rPr>
        <w:t>сумма займа – от 20 до 100 млн рублей</w:t>
      </w:r>
      <w:r>
        <w:rPr>
          <w:rFonts w:cs="Arial"/>
          <w:sz w:val="24"/>
          <w:szCs w:val="24"/>
        </w:rPr>
        <w:t>;</w:t>
      </w:r>
    </w:p>
    <w:p w14:paraId="206A1E48" w14:textId="77777777" w:rsidR="00BF5195" w:rsidRPr="00BF5195" w:rsidRDefault="00BF5195" w:rsidP="002E2EE3">
      <w:pPr>
        <w:pStyle w:val="a7"/>
        <w:numPr>
          <w:ilvl w:val="0"/>
          <w:numId w:val="5"/>
        </w:numPr>
        <w:tabs>
          <w:tab w:val="left" w:pos="0"/>
        </w:tabs>
        <w:spacing w:after="0" w:line="240" w:lineRule="auto"/>
        <w:ind w:left="0" w:firstLine="709"/>
        <w:jc w:val="both"/>
        <w:rPr>
          <w:rFonts w:cs="Arial"/>
          <w:sz w:val="24"/>
          <w:szCs w:val="24"/>
        </w:rPr>
      </w:pPr>
      <w:r w:rsidRPr="00BF5195">
        <w:rPr>
          <w:rFonts w:cs="Arial"/>
          <w:sz w:val="24"/>
          <w:szCs w:val="24"/>
        </w:rPr>
        <w:t xml:space="preserve">наличие обязательств по </w:t>
      </w:r>
      <w:proofErr w:type="spellStart"/>
      <w:r w:rsidRPr="00BF5195">
        <w:rPr>
          <w:rFonts w:cs="Arial"/>
          <w:sz w:val="24"/>
          <w:szCs w:val="24"/>
        </w:rPr>
        <w:t>софинансированию</w:t>
      </w:r>
      <w:proofErr w:type="spellEnd"/>
      <w:r w:rsidRPr="00BF5195">
        <w:rPr>
          <w:rFonts w:cs="Arial"/>
          <w:sz w:val="24"/>
          <w:szCs w:val="24"/>
        </w:rPr>
        <w:t xml:space="preserve"> проекта со стороны Заявителя, частных инвесторов или за счет банковских кредитов в объеме не менее 20 % общего бюджета проекта;</w:t>
      </w:r>
    </w:p>
    <w:p w14:paraId="221867AE" w14:textId="619B6D29" w:rsidR="00BF5195" w:rsidRPr="00BF5195" w:rsidRDefault="00BF5195" w:rsidP="002E2EE3">
      <w:pPr>
        <w:pStyle w:val="a7"/>
        <w:numPr>
          <w:ilvl w:val="0"/>
          <w:numId w:val="5"/>
        </w:numPr>
        <w:tabs>
          <w:tab w:val="left" w:pos="0"/>
        </w:tabs>
        <w:spacing w:after="0" w:line="240" w:lineRule="auto"/>
        <w:ind w:left="0" w:firstLine="709"/>
        <w:jc w:val="both"/>
        <w:rPr>
          <w:rFonts w:cs="Arial"/>
          <w:sz w:val="24"/>
          <w:szCs w:val="24"/>
        </w:rPr>
      </w:pPr>
      <w:r w:rsidRPr="00BF5195">
        <w:rPr>
          <w:rFonts w:cs="Arial"/>
          <w:sz w:val="24"/>
          <w:szCs w:val="24"/>
        </w:rPr>
        <w:t>целевой объем продаж продукции проекта - не менее 50% от суммы займа в год, начиная со 2 года промышленной эксплуатации оборудования</w:t>
      </w:r>
      <w:r>
        <w:rPr>
          <w:rFonts w:cs="Arial"/>
          <w:sz w:val="24"/>
          <w:szCs w:val="24"/>
        </w:rPr>
        <w:t>.</w:t>
      </w:r>
    </w:p>
    <w:p w14:paraId="1D4E540B" w14:textId="580CFB6A" w:rsidR="00BF5195" w:rsidRPr="00BF5195" w:rsidRDefault="00942A36" w:rsidP="002E2EE3">
      <w:pPr>
        <w:pStyle w:val="a7"/>
        <w:tabs>
          <w:tab w:val="left" w:pos="0"/>
        </w:tabs>
        <w:spacing w:after="0" w:line="240" w:lineRule="auto"/>
        <w:ind w:left="0" w:firstLine="709"/>
        <w:jc w:val="both"/>
        <w:rPr>
          <w:rFonts w:cs="Arial"/>
          <w:sz w:val="24"/>
          <w:szCs w:val="24"/>
        </w:rPr>
      </w:pPr>
      <w:r>
        <w:rPr>
          <w:rFonts w:cs="Arial"/>
          <w:sz w:val="24"/>
          <w:szCs w:val="24"/>
        </w:rPr>
        <w:t xml:space="preserve">3.2. </w:t>
      </w:r>
      <w:r w:rsidR="00BF5195" w:rsidRPr="00BF5195">
        <w:rPr>
          <w:rFonts w:cs="Arial"/>
          <w:sz w:val="24"/>
          <w:szCs w:val="24"/>
        </w:rPr>
        <w:t xml:space="preserve">Обеспечение займа предоставляется в соответствии со Стандартом </w:t>
      </w:r>
      <w:r>
        <w:rPr>
          <w:rFonts w:cs="Arial"/>
          <w:sz w:val="24"/>
          <w:szCs w:val="24"/>
        </w:rPr>
        <w:t>«</w:t>
      </w:r>
      <w:r w:rsidRPr="00BC2228">
        <w:rPr>
          <w:rFonts w:cs="Arial"/>
          <w:sz w:val="24"/>
          <w:szCs w:val="24"/>
        </w:rPr>
        <w:t>Порядок обеспечения возврата займов, предоставленных в качестве финансирования проектов</w:t>
      </w:r>
      <w:r>
        <w:rPr>
          <w:rFonts w:cs="Arial"/>
          <w:sz w:val="24"/>
          <w:szCs w:val="24"/>
        </w:rPr>
        <w:t>»</w:t>
      </w:r>
      <w:r w:rsidR="00BF5195" w:rsidRPr="00BF5195">
        <w:rPr>
          <w:rFonts w:cs="Arial"/>
          <w:sz w:val="24"/>
          <w:szCs w:val="24"/>
        </w:rPr>
        <w:t>, при этом обеспечение должно соответствовать одному из следующих условий:</w:t>
      </w:r>
    </w:p>
    <w:p w14:paraId="60FAF350" w14:textId="49BBB93D" w:rsidR="00BF5195" w:rsidRPr="00BF5195" w:rsidRDefault="00BF5195" w:rsidP="002E2EE3">
      <w:pPr>
        <w:pStyle w:val="a7"/>
        <w:numPr>
          <w:ilvl w:val="0"/>
          <w:numId w:val="5"/>
        </w:numPr>
        <w:tabs>
          <w:tab w:val="left" w:pos="0"/>
        </w:tabs>
        <w:spacing w:after="0" w:line="240" w:lineRule="auto"/>
        <w:ind w:left="0" w:firstLine="709"/>
        <w:jc w:val="both"/>
        <w:rPr>
          <w:rFonts w:cs="Arial"/>
          <w:sz w:val="24"/>
          <w:szCs w:val="24"/>
        </w:rPr>
      </w:pPr>
      <w:r w:rsidRPr="00BF5195">
        <w:rPr>
          <w:rFonts w:cs="Arial"/>
          <w:sz w:val="24"/>
          <w:szCs w:val="24"/>
        </w:rPr>
        <w:t xml:space="preserve">предоставлена гарантия или поручительство АО </w:t>
      </w:r>
      <w:r w:rsidR="00942A36">
        <w:rPr>
          <w:rFonts w:cs="Arial"/>
          <w:sz w:val="24"/>
          <w:szCs w:val="24"/>
        </w:rPr>
        <w:t>«</w:t>
      </w:r>
      <w:r w:rsidRPr="00BF5195">
        <w:rPr>
          <w:rFonts w:cs="Arial"/>
          <w:sz w:val="24"/>
          <w:szCs w:val="24"/>
        </w:rPr>
        <w:t>Федеральная корпорация по развитию малого и среднего предпринимательства в объеме не менее 50 (Пятидесяти) процентов от суммы займа;</w:t>
      </w:r>
    </w:p>
    <w:p w14:paraId="165526EF" w14:textId="3F5F82E9" w:rsidR="00BF5195" w:rsidRDefault="00BF5195" w:rsidP="002E2EE3">
      <w:pPr>
        <w:pStyle w:val="a7"/>
        <w:numPr>
          <w:ilvl w:val="0"/>
          <w:numId w:val="5"/>
        </w:numPr>
        <w:tabs>
          <w:tab w:val="left" w:pos="0"/>
        </w:tabs>
        <w:spacing w:after="0" w:line="240" w:lineRule="auto"/>
        <w:ind w:left="0" w:firstLine="709"/>
        <w:jc w:val="both"/>
        <w:rPr>
          <w:rFonts w:cs="Arial"/>
          <w:sz w:val="24"/>
          <w:szCs w:val="24"/>
        </w:rPr>
      </w:pPr>
      <w:r w:rsidRPr="00BF5195">
        <w:rPr>
          <w:rFonts w:cs="Arial"/>
          <w:sz w:val="24"/>
          <w:szCs w:val="24"/>
        </w:rPr>
        <w:t>предоставлена независимая гарантия кредитной организации в объеме основного долга и процентов, подлежащих уплате за все время пользования займом.</w:t>
      </w:r>
    </w:p>
    <w:p w14:paraId="4E2DEB3A" w14:textId="68391D55" w:rsidR="00942A36" w:rsidRDefault="00942A36" w:rsidP="002E2EE3">
      <w:pPr>
        <w:tabs>
          <w:tab w:val="left" w:pos="0"/>
        </w:tabs>
        <w:spacing w:after="0" w:line="240" w:lineRule="auto"/>
        <w:ind w:firstLine="709"/>
        <w:jc w:val="both"/>
        <w:rPr>
          <w:rFonts w:cs="Arial"/>
          <w:sz w:val="24"/>
          <w:szCs w:val="24"/>
        </w:rPr>
      </w:pPr>
      <w:r>
        <w:rPr>
          <w:rFonts w:cs="Arial"/>
          <w:sz w:val="24"/>
          <w:szCs w:val="24"/>
        </w:rPr>
        <w:t xml:space="preserve">3.3. </w:t>
      </w:r>
      <w:r w:rsidRPr="00942A36">
        <w:rPr>
          <w:rFonts w:cs="Arial"/>
          <w:sz w:val="24"/>
          <w:szCs w:val="24"/>
        </w:rPr>
        <w:t>В рамках программы финансируется приобретение и внедрение технологического оборудования по обработке древесины, перечень</w:t>
      </w:r>
      <w:r w:rsidR="002E2EE3">
        <w:rPr>
          <w:rFonts w:cs="Arial"/>
          <w:sz w:val="24"/>
          <w:szCs w:val="24"/>
        </w:rPr>
        <w:t xml:space="preserve"> которого</w:t>
      </w:r>
      <w:r w:rsidRPr="00942A36">
        <w:rPr>
          <w:rFonts w:cs="Arial"/>
          <w:sz w:val="24"/>
          <w:szCs w:val="24"/>
        </w:rPr>
        <w:t xml:space="preserve"> </w:t>
      </w:r>
      <w:r w:rsidR="002E2EE3">
        <w:rPr>
          <w:rFonts w:cs="Arial"/>
          <w:sz w:val="24"/>
          <w:szCs w:val="24"/>
        </w:rPr>
        <w:t>представлен в Приложении 1 к настоящему Стандарту.</w:t>
      </w:r>
    </w:p>
    <w:p w14:paraId="0B69A791" w14:textId="77777777" w:rsidR="002E2EE3" w:rsidRPr="00B76992" w:rsidRDefault="002E2EE3" w:rsidP="002E2EE3">
      <w:pPr>
        <w:tabs>
          <w:tab w:val="left" w:pos="0"/>
          <w:tab w:val="left" w:pos="851"/>
        </w:tabs>
        <w:spacing w:after="0" w:line="240" w:lineRule="auto"/>
        <w:ind w:firstLine="709"/>
        <w:jc w:val="both"/>
        <w:rPr>
          <w:rFonts w:cs="Arial"/>
          <w:sz w:val="24"/>
          <w:szCs w:val="24"/>
        </w:rPr>
      </w:pPr>
      <w:r>
        <w:rPr>
          <w:rFonts w:cs="Arial"/>
          <w:sz w:val="24"/>
          <w:szCs w:val="24"/>
        </w:rPr>
        <w:t xml:space="preserve">3.4. </w:t>
      </w:r>
      <w:r w:rsidRPr="00B76992">
        <w:rPr>
          <w:rFonts w:cs="Arial"/>
          <w:sz w:val="24"/>
          <w:szCs w:val="24"/>
        </w:rPr>
        <w:t xml:space="preserve">Минимальный и максимальный размер займа определяется отдельным решением </w:t>
      </w:r>
      <w:r>
        <w:rPr>
          <w:rFonts w:cs="Arial"/>
          <w:sz w:val="24"/>
          <w:szCs w:val="24"/>
        </w:rPr>
        <w:t>Экспертного</w:t>
      </w:r>
      <w:r w:rsidRPr="00B76992">
        <w:rPr>
          <w:rFonts w:cs="Arial"/>
          <w:sz w:val="24"/>
          <w:szCs w:val="24"/>
        </w:rPr>
        <w:t xml:space="preserve"> совета Фонда. </w:t>
      </w:r>
      <w:r>
        <w:rPr>
          <w:rFonts w:cs="Arial"/>
          <w:sz w:val="24"/>
          <w:szCs w:val="24"/>
        </w:rPr>
        <w:t>Экспертный</w:t>
      </w:r>
      <w:r w:rsidRPr="00B76992">
        <w:rPr>
          <w:rFonts w:cs="Arial"/>
          <w:sz w:val="24"/>
          <w:szCs w:val="24"/>
        </w:rPr>
        <w:t xml:space="preserve"> совет Фонда при принятии решения о финансировании проекта определяет сумму и срок займа, исходя из особенностей проекта и финансового состояния Заявителя, но не более суммы, запрошенной Заявителем.</w:t>
      </w:r>
    </w:p>
    <w:p w14:paraId="44EE4957" w14:textId="256C3935" w:rsidR="002E2EE3" w:rsidRPr="002E2EE3" w:rsidRDefault="002E2EE3" w:rsidP="002E2EE3">
      <w:pPr>
        <w:tabs>
          <w:tab w:val="left" w:pos="0"/>
        </w:tabs>
        <w:spacing w:after="0" w:line="240" w:lineRule="auto"/>
        <w:ind w:firstLine="709"/>
        <w:jc w:val="both"/>
        <w:rPr>
          <w:rFonts w:cs="Arial"/>
          <w:sz w:val="24"/>
          <w:szCs w:val="24"/>
        </w:rPr>
      </w:pPr>
      <w:r>
        <w:rPr>
          <w:rFonts w:cs="Arial"/>
          <w:sz w:val="24"/>
          <w:szCs w:val="24"/>
        </w:rPr>
        <w:t xml:space="preserve">3.5. </w:t>
      </w:r>
      <w:r w:rsidRPr="002E2EE3">
        <w:rPr>
          <w:rFonts w:cs="Arial"/>
          <w:sz w:val="24"/>
          <w:szCs w:val="24"/>
        </w:rPr>
        <w:t>При расчете объема софинансирования проекта со стороны Заявителя, частных инвесторов или за счет банковских кредитов:</w:t>
      </w:r>
    </w:p>
    <w:p w14:paraId="04805CAF" w14:textId="10BA0322" w:rsidR="002E2EE3" w:rsidRPr="002E2EE3" w:rsidRDefault="002E2EE3" w:rsidP="002E2EE3">
      <w:pPr>
        <w:pStyle w:val="a7"/>
        <w:numPr>
          <w:ilvl w:val="0"/>
          <w:numId w:val="5"/>
        </w:numPr>
        <w:tabs>
          <w:tab w:val="left" w:pos="0"/>
        </w:tabs>
        <w:spacing w:after="0" w:line="240" w:lineRule="auto"/>
        <w:ind w:left="0" w:firstLine="709"/>
        <w:jc w:val="both"/>
        <w:rPr>
          <w:rFonts w:cs="Arial"/>
          <w:sz w:val="24"/>
          <w:szCs w:val="24"/>
        </w:rPr>
      </w:pPr>
      <w:r w:rsidRPr="002E2EE3">
        <w:rPr>
          <w:rFonts w:cs="Arial"/>
          <w:sz w:val="24"/>
          <w:szCs w:val="24"/>
        </w:rPr>
        <w:t xml:space="preserve">могут быть учтены инвестиции, осуществленные в проект не ранее двух лет, предшествующих дате подачи Заявки, при условии документального подтверждения понесенных затрат; </w:t>
      </w:r>
    </w:p>
    <w:p w14:paraId="4B706364" w14:textId="4684E23C" w:rsidR="002E2EE3" w:rsidRPr="002E2EE3" w:rsidRDefault="002E2EE3" w:rsidP="002E2EE3">
      <w:pPr>
        <w:pStyle w:val="a7"/>
        <w:numPr>
          <w:ilvl w:val="0"/>
          <w:numId w:val="5"/>
        </w:numPr>
        <w:tabs>
          <w:tab w:val="left" w:pos="0"/>
        </w:tabs>
        <w:spacing w:after="0" w:line="240" w:lineRule="auto"/>
        <w:ind w:left="0" w:firstLine="709"/>
        <w:jc w:val="both"/>
        <w:rPr>
          <w:rFonts w:cs="Arial"/>
          <w:sz w:val="24"/>
          <w:szCs w:val="24"/>
        </w:rPr>
      </w:pPr>
      <w:r w:rsidRPr="002E2EE3">
        <w:rPr>
          <w:rFonts w:cs="Arial"/>
          <w:sz w:val="24"/>
          <w:szCs w:val="24"/>
        </w:rPr>
        <w:lastRenderedPageBreak/>
        <w:t>не учитываются инвестиции, осуществляемые (осуществленные) на невозвратной основе и (или) возмещаемые  за счет средств, выделяемых напрямую для поддержки проектов из бюджета (субсидии и т.п.);</w:t>
      </w:r>
    </w:p>
    <w:p w14:paraId="31A1C78C" w14:textId="7C06E464" w:rsidR="002E2EE3" w:rsidRPr="002E2EE3" w:rsidRDefault="002E2EE3" w:rsidP="002E2EE3">
      <w:pPr>
        <w:pStyle w:val="a7"/>
        <w:numPr>
          <w:ilvl w:val="0"/>
          <w:numId w:val="5"/>
        </w:numPr>
        <w:tabs>
          <w:tab w:val="left" w:pos="0"/>
        </w:tabs>
        <w:spacing w:after="0" w:line="240" w:lineRule="auto"/>
        <w:ind w:left="0" w:firstLine="709"/>
        <w:jc w:val="both"/>
        <w:rPr>
          <w:rFonts w:cs="Arial"/>
          <w:sz w:val="24"/>
          <w:szCs w:val="24"/>
        </w:rPr>
      </w:pPr>
      <w:r w:rsidRPr="002E2EE3">
        <w:rPr>
          <w:rFonts w:cs="Arial"/>
          <w:sz w:val="24"/>
          <w:szCs w:val="24"/>
        </w:rPr>
        <w:t>не учитываются доходы в виде денежного потока, генерируемого проектом.</w:t>
      </w:r>
    </w:p>
    <w:p w14:paraId="4201EAF3" w14:textId="135D7160" w:rsidR="002E2EE3" w:rsidRDefault="002E2EE3" w:rsidP="002E2EE3">
      <w:pPr>
        <w:tabs>
          <w:tab w:val="left" w:pos="0"/>
        </w:tabs>
        <w:spacing w:after="0" w:line="240" w:lineRule="auto"/>
        <w:ind w:firstLine="709"/>
        <w:jc w:val="both"/>
        <w:rPr>
          <w:rFonts w:cs="Arial"/>
          <w:sz w:val="24"/>
          <w:szCs w:val="24"/>
        </w:rPr>
      </w:pPr>
      <w:r>
        <w:rPr>
          <w:rFonts w:cs="Arial"/>
          <w:sz w:val="24"/>
          <w:szCs w:val="24"/>
        </w:rPr>
        <w:t xml:space="preserve">3.6. </w:t>
      </w:r>
      <w:r w:rsidRPr="002E2EE3">
        <w:rPr>
          <w:rFonts w:cs="Arial"/>
          <w:sz w:val="24"/>
          <w:szCs w:val="24"/>
        </w:rPr>
        <w:t xml:space="preserve">В случае если Заемщик в качестве софинансирования проекта со своей стороны заявляет недвижимое имущество, исключительные права на результаты интеллектуальной деятельности, имущественные взносы в капитал и иное </w:t>
      </w:r>
      <w:proofErr w:type="spellStart"/>
      <w:r w:rsidRPr="002E2EE3">
        <w:rPr>
          <w:rFonts w:cs="Arial"/>
          <w:sz w:val="24"/>
          <w:szCs w:val="24"/>
        </w:rPr>
        <w:t>софинансирование</w:t>
      </w:r>
      <w:proofErr w:type="spellEnd"/>
      <w:r w:rsidRPr="002E2EE3">
        <w:rPr>
          <w:rFonts w:cs="Arial"/>
          <w:sz w:val="24"/>
          <w:szCs w:val="24"/>
        </w:rPr>
        <w:t xml:space="preserve"> в неденежной форме, Фонду предоставляется независимая оценка стоимости таких активов. При этом отчет независимого оценщика должен быть подтвержден экспертизой саморегулируемой организации оценщиков. Независимая оценка и экспертиза проводятся Заемщиком за свой счет.</w:t>
      </w:r>
    </w:p>
    <w:p w14:paraId="34849836" w14:textId="77777777" w:rsidR="00942A36" w:rsidRPr="00942A36" w:rsidRDefault="00942A36" w:rsidP="00942A36">
      <w:pPr>
        <w:spacing w:after="0" w:line="240" w:lineRule="auto"/>
        <w:jc w:val="both"/>
        <w:rPr>
          <w:rFonts w:cs="Arial"/>
          <w:sz w:val="24"/>
          <w:szCs w:val="24"/>
        </w:rPr>
      </w:pPr>
    </w:p>
    <w:p w14:paraId="57505588" w14:textId="4254ED97" w:rsidR="0035644F" w:rsidRPr="00BC2228" w:rsidRDefault="0035644F" w:rsidP="008E03FD">
      <w:pPr>
        <w:keepNext/>
        <w:keepLines/>
        <w:widowControl w:val="0"/>
        <w:numPr>
          <w:ilvl w:val="0"/>
          <w:numId w:val="4"/>
        </w:numPr>
        <w:overflowPunct w:val="0"/>
        <w:autoSpaceDE w:val="0"/>
        <w:autoSpaceDN w:val="0"/>
        <w:adjustRightInd w:val="0"/>
        <w:spacing w:after="0" w:line="240" w:lineRule="auto"/>
        <w:ind w:left="360"/>
        <w:jc w:val="center"/>
        <w:textAlignment w:val="baseline"/>
        <w:outlineLvl w:val="0"/>
        <w:rPr>
          <w:rFonts w:eastAsia="Times New Roman" w:cs="Arial"/>
          <w:b/>
          <w:bCs/>
          <w:kern w:val="28"/>
          <w:sz w:val="28"/>
          <w:szCs w:val="24"/>
          <w:lang w:eastAsia="ru-RU"/>
        </w:rPr>
      </w:pPr>
      <w:bookmarkStart w:id="12" w:name="_Toc437460693"/>
      <w:bookmarkStart w:id="13" w:name="_Toc63949424"/>
      <w:r w:rsidRPr="00BC2228">
        <w:rPr>
          <w:rFonts w:eastAsia="Times New Roman" w:cs="Arial"/>
          <w:b/>
          <w:bCs/>
          <w:kern w:val="28"/>
          <w:sz w:val="28"/>
          <w:szCs w:val="24"/>
          <w:lang w:eastAsia="ru-RU"/>
        </w:rPr>
        <w:t xml:space="preserve">Критерии отбора проектов для </w:t>
      </w:r>
      <w:bookmarkEnd w:id="11"/>
      <w:bookmarkEnd w:id="12"/>
      <w:r w:rsidRPr="00BC2228">
        <w:rPr>
          <w:rFonts w:eastAsia="Times New Roman" w:cs="Arial"/>
          <w:b/>
          <w:bCs/>
          <w:kern w:val="28"/>
          <w:sz w:val="28"/>
          <w:szCs w:val="24"/>
          <w:lang w:eastAsia="ru-RU"/>
        </w:rPr>
        <w:t>финансирования</w:t>
      </w:r>
      <w:bookmarkEnd w:id="13"/>
    </w:p>
    <w:p w14:paraId="55CED663" w14:textId="77777777" w:rsidR="002E2EE3" w:rsidRPr="002E2EE3" w:rsidRDefault="002E2EE3" w:rsidP="002E2EE3">
      <w:pPr>
        <w:pStyle w:val="ConsPlusNormal"/>
        <w:ind w:firstLine="709"/>
        <w:jc w:val="both"/>
        <w:rPr>
          <w:rFonts w:ascii="Calibri" w:eastAsia="Calibri" w:hAnsi="Calibri" w:cs="Arial"/>
          <w:lang w:eastAsia="en-US"/>
        </w:rPr>
      </w:pPr>
      <w:r w:rsidRPr="002E2EE3">
        <w:rPr>
          <w:rFonts w:ascii="Calibri" w:eastAsia="Calibri" w:hAnsi="Calibri" w:cs="Arial"/>
          <w:lang w:eastAsia="en-US"/>
        </w:rPr>
        <w:t xml:space="preserve">4.1. В рамках отбора проектов для финансирования со стороны Фонда осуществляется оценка проектов на соответствие следующим критериям: </w:t>
      </w:r>
    </w:p>
    <w:p w14:paraId="7B0386E7" w14:textId="77777777" w:rsidR="002E2EE3" w:rsidRPr="002E2EE3" w:rsidRDefault="002E2EE3" w:rsidP="002E2EE3">
      <w:pPr>
        <w:pStyle w:val="ConsPlusNormal"/>
        <w:numPr>
          <w:ilvl w:val="0"/>
          <w:numId w:val="17"/>
        </w:numPr>
        <w:ind w:left="0" w:firstLine="709"/>
        <w:jc w:val="both"/>
        <w:rPr>
          <w:rFonts w:ascii="Calibri" w:eastAsia="Calibri" w:hAnsi="Calibri" w:cs="Arial"/>
          <w:lang w:eastAsia="en-US"/>
        </w:rPr>
      </w:pPr>
      <w:r w:rsidRPr="002E2EE3">
        <w:rPr>
          <w:rFonts w:ascii="Calibri" w:eastAsia="Calibri" w:hAnsi="Calibri" w:cs="Arial"/>
          <w:lang w:eastAsia="en-US"/>
        </w:rPr>
        <w:t>соответствие проекта параметрам программы;</w:t>
      </w:r>
    </w:p>
    <w:p w14:paraId="515B3E2F" w14:textId="77777777" w:rsidR="002E2EE3" w:rsidRPr="002E2EE3" w:rsidRDefault="002E2EE3" w:rsidP="002E2EE3">
      <w:pPr>
        <w:pStyle w:val="ConsPlusNormal"/>
        <w:numPr>
          <w:ilvl w:val="0"/>
          <w:numId w:val="17"/>
        </w:numPr>
        <w:ind w:left="0" w:firstLine="709"/>
        <w:jc w:val="both"/>
        <w:rPr>
          <w:rFonts w:ascii="Calibri" w:eastAsia="Calibri" w:hAnsi="Calibri" w:cs="Arial"/>
          <w:lang w:eastAsia="en-US"/>
        </w:rPr>
      </w:pPr>
      <w:r w:rsidRPr="002E2EE3">
        <w:rPr>
          <w:rFonts w:ascii="Calibri" w:eastAsia="Calibri" w:hAnsi="Calibri" w:cs="Arial"/>
          <w:lang w:eastAsia="en-US"/>
        </w:rPr>
        <w:t>производственная обоснованность проекта;</w:t>
      </w:r>
    </w:p>
    <w:p w14:paraId="346D6B10" w14:textId="77777777" w:rsidR="002E2EE3" w:rsidRPr="002E2EE3" w:rsidRDefault="002E2EE3" w:rsidP="002E2EE3">
      <w:pPr>
        <w:pStyle w:val="ConsPlusNormal"/>
        <w:numPr>
          <w:ilvl w:val="0"/>
          <w:numId w:val="17"/>
        </w:numPr>
        <w:ind w:left="0" w:firstLine="709"/>
        <w:jc w:val="both"/>
        <w:rPr>
          <w:rFonts w:ascii="Calibri" w:eastAsia="Calibri" w:hAnsi="Calibri" w:cs="Arial"/>
          <w:lang w:eastAsia="en-US"/>
        </w:rPr>
      </w:pPr>
      <w:r w:rsidRPr="002E2EE3">
        <w:rPr>
          <w:rFonts w:ascii="Calibri" w:eastAsia="Calibri" w:hAnsi="Calibri" w:cs="Arial"/>
          <w:lang w:eastAsia="en-US"/>
        </w:rPr>
        <w:t>финансово-экономическая эффективность и устойчивость проекта;</w:t>
      </w:r>
    </w:p>
    <w:p w14:paraId="64B1246B" w14:textId="77777777" w:rsidR="002E2EE3" w:rsidRPr="002E2EE3" w:rsidRDefault="002E2EE3" w:rsidP="002E2EE3">
      <w:pPr>
        <w:pStyle w:val="ConsPlusNormal"/>
        <w:numPr>
          <w:ilvl w:val="0"/>
          <w:numId w:val="17"/>
        </w:numPr>
        <w:ind w:left="0" w:firstLine="709"/>
        <w:jc w:val="both"/>
        <w:rPr>
          <w:rFonts w:ascii="Calibri" w:eastAsia="Calibri" w:hAnsi="Calibri" w:cs="Arial"/>
          <w:lang w:eastAsia="en-US"/>
        </w:rPr>
      </w:pPr>
      <w:r w:rsidRPr="002E2EE3">
        <w:rPr>
          <w:rFonts w:ascii="Calibri" w:eastAsia="Calibri" w:hAnsi="Calibri" w:cs="Arial"/>
          <w:lang w:eastAsia="en-US"/>
        </w:rPr>
        <w:t xml:space="preserve">финансовая состоятельность Заявителя; </w:t>
      </w:r>
    </w:p>
    <w:p w14:paraId="7ACF1461" w14:textId="77777777" w:rsidR="002E2EE3" w:rsidRPr="002E2EE3" w:rsidRDefault="002E2EE3" w:rsidP="002E2EE3">
      <w:pPr>
        <w:pStyle w:val="ConsPlusNormal"/>
        <w:numPr>
          <w:ilvl w:val="0"/>
          <w:numId w:val="17"/>
        </w:numPr>
        <w:ind w:left="0" w:firstLine="709"/>
        <w:jc w:val="both"/>
        <w:rPr>
          <w:rFonts w:ascii="Calibri" w:eastAsia="Calibri" w:hAnsi="Calibri" w:cs="Arial"/>
          <w:lang w:eastAsia="en-US"/>
        </w:rPr>
      </w:pPr>
      <w:r w:rsidRPr="002E2EE3">
        <w:rPr>
          <w:rFonts w:ascii="Calibri" w:eastAsia="Calibri" w:hAnsi="Calibri" w:cs="Arial"/>
          <w:lang w:eastAsia="en-US"/>
        </w:rPr>
        <w:t>качество и достаточность обеспечения возврата займа;</w:t>
      </w:r>
    </w:p>
    <w:p w14:paraId="754DC293" w14:textId="77777777" w:rsidR="002E2EE3" w:rsidRPr="002E2EE3" w:rsidRDefault="002E2EE3" w:rsidP="002E2EE3">
      <w:pPr>
        <w:pStyle w:val="ConsPlusNormal"/>
        <w:numPr>
          <w:ilvl w:val="0"/>
          <w:numId w:val="17"/>
        </w:numPr>
        <w:ind w:left="0" w:firstLine="709"/>
        <w:jc w:val="both"/>
        <w:rPr>
          <w:rFonts w:ascii="Calibri" w:eastAsia="Calibri" w:hAnsi="Calibri" w:cs="Arial"/>
          <w:lang w:eastAsia="en-US"/>
        </w:rPr>
      </w:pPr>
      <w:r w:rsidRPr="002E2EE3">
        <w:rPr>
          <w:rFonts w:ascii="Calibri" w:eastAsia="Calibri" w:hAnsi="Calibri" w:cs="Arial"/>
          <w:lang w:eastAsia="en-US"/>
        </w:rPr>
        <w:t>юридическая состоятельность Заявителя, лиц, предоставивших обеспечение, ключевых исполнителей и схемы реализации проекта.</w:t>
      </w:r>
    </w:p>
    <w:p w14:paraId="432E6CA0" w14:textId="61DCBDD6" w:rsidR="002E2EE3" w:rsidRPr="002E2EE3" w:rsidRDefault="002E2EE3" w:rsidP="002E2EE3">
      <w:pPr>
        <w:pStyle w:val="ConsPlusNormal"/>
        <w:ind w:firstLine="709"/>
        <w:jc w:val="both"/>
        <w:rPr>
          <w:rFonts w:ascii="Calibri" w:eastAsia="Calibri" w:hAnsi="Calibri" w:cs="Arial"/>
          <w:lang w:eastAsia="en-US"/>
        </w:rPr>
      </w:pPr>
      <w:r w:rsidRPr="002E2EE3">
        <w:rPr>
          <w:rFonts w:ascii="Calibri" w:eastAsia="Calibri" w:hAnsi="Calibri" w:cs="Arial"/>
          <w:lang w:eastAsia="en-US"/>
        </w:rPr>
        <w:t xml:space="preserve">4.2. Для оценки соответствия проекта критерию </w:t>
      </w:r>
      <w:r>
        <w:rPr>
          <w:rFonts w:ascii="Calibri" w:eastAsia="Calibri" w:hAnsi="Calibri" w:cs="Arial"/>
          <w:lang w:eastAsia="en-US"/>
        </w:rPr>
        <w:t>«</w:t>
      </w:r>
      <w:r w:rsidRPr="002E2EE3">
        <w:rPr>
          <w:rFonts w:ascii="Calibri" w:eastAsia="Calibri" w:hAnsi="Calibri" w:cs="Arial"/>
          <w:lang w:eastAsia="en-US"/>
        </w:rPr>
        <w:t>Соответствие проекта параметрам программы</w:t>
      </w:r>
      <w:r>
        <w:rPr>
          <w:rFonts w:ascii="Calibri" w:eastAsia="Calibri" w:hAnsi="Calibri" w:cs="Arial"/>
          <w:lang w:eastAsia="en-US"/>
        </w:rPr>
        <w:t>»</w:t>
      </w:r>
      <w:r w:rsidRPr="002E2EE3">
        <w:rPr>
          <w:rFonts w:ascii="Calibri" w:eastAsia="Calibri" w:hAnsi="Calibri" w:cs="Arial"/>
          <w:lang w:eastAsia="en-US"/>
        </w:rPr>
        <w:t xml:space="preserve"> осуществляется, в частности, экспертиза соответствия проекта одному или нескольким из следующих параметров:</w:t>
      </w:r>
    </w:p>
    <w:p w14:paraId="670A0D44" w14:textId="77777777" w:rsidR="002E2EE3" w:rsidRPr="002E2EE3" w:rsidRDefault="002E2EE3" w:rsidP="002E2EE3">
      <w:pPr>
        <w:pStyle w:val="ConsPlusNormal"/>
        <w:numPr>
          <w:ilvl w:val="0"/>
          <w:numId w:val="18"/>
        </w:numPr>
        <w:ind w:left="0" w:firstLine="709"/>
        <w:jc w:val="both"/>
        <w:rPr>
          <w:rFonts w:ascii="Calibri" w:eastAsia="Calibri" w:hAnsi="Calibri" w:cs="Arial"/>
          <w:lang w:eastAsia="en-US"/>
        </w:rPr>
      </w:pPr>
      <w:r w:rsidRPr="002E2EE3">
        <w:rPr>
          <w:rFonts w:ascii="Calibri" w:eastAsia="Calibri" w:hAnsi="Calibri" w:cs="Arial"/>
          <w:lang w:eastAsia="en-US"/>
        </w:rPr>
        <w:t>цели расходования средств займа в проекте соответствуют перечню технологического оборудования по обработке древесины, приобретение которого финансируется в рамках настоящей программы, и направлениям целевого использования в соответствии с разделом 5 настоящего стандарта;</w:t>
      </w:r>
    </w:p>
    <w:p w14:paraId="07ABCD10" w14:textId="4099FE63" w:rsidR="002E2EE3" w:rsidRPr="002E2EE3" w:rsidRDefault="002E2EE3" w:rsidP="002E2EE3">
      <w:pPr>
        <w:pStyle w:val="ConsPlusNormal"/>
        <w:numPr>
          <w:ilvl w:val="0"/>
          <w:numId w:val="18"/>
        </w:numPr>
        <w:ind w:left="0" w:firstLine="709"/>
        <w:jc w:val="both"/>
        <w:rPr>
          <w:rFonts w:ascii="Calibri" w:eastAsia="Calibri" w:hAnsi="Calibri" w:cs="Arial"/>
          <w:lang w:eastAsia="en-US"/>
        </w:rPr>
      </w:pPr>
      <w:r w:rsidRPr="002E2EE3">
        <w:rPr>
          <w:rFonts w:ascii="Calibri" w:eastAsia="Calibri" w:hAnsi="Calibri" w:cs="Arial"/>
          <w:lang w:eastAsia="en-US"/>
        </w:rPr>
        <w:t xml:space="preserve">предоставление гарантий или поручительств АО </w:t>
      </w:r>
      <w:r>
        <w:rPr>
          <w:rFonts w:ascii="Calibri" w:eastAsia="Calibri" w:hAnsi="Calibri" w:cs="Arial"/>
          <w:lang w:eastAsia="en-US"/>
        </w:rPr>
        <w:t>«</w:t>
      </w:r>
      <w:r w:rsidRPr="002E2EE3">
        <w:rPr>
          <w:rFonts w:ascii="Calibri" w:eastAsia="Calibri" w:hAnsi="Calibri" w:cs="Arial"/>
          <w:lang w:eastAsia="en-US"/>
        </w:rPr>
        <w:t>Федеральная корпорация по развитию малого и среднего предпринимательства</w:t>
      </w:r>
      <w:r>
        <w:rPr>
          <w:rFonts w:ascii="Calibri" w:eastAsia="Calibri" w:hAnsi="Calibri" w:cs="Arial"/>
          <w:lang w:eastAsia="en-US"/>
        </w:rPr>
        <w:t>»</w:t>
      </w:r>
      <w:r w:rsidRPr="002E2EE3">
        <w:rPr>
          <w:rFonts w:ascii="Calibri" w:eastAsia="Calibri" w:hAnsi="Calibri" w:cs="Arial"/>
          <w:lang w:eastAsia="en-US"/>
        </w:rPr>
        <w:t xml:space="preserve"> в объеме не менее 50 (Пятидесяти) процентов от суммы займа  или независимой гарантии кредитной организации в объеме основного долга и процентов;</w:t>
      </w:r>
    </w:p>
    <w:p w14:paraId="64E68CBE" w14:textId="6EC0F3A1" w:rsidR="002E2EE3" w:rsidRPr="002E2EE3" w:rsidRDefault="002E2EE3" w:rsidP="002E2EE3">
      <w:pPr>
        <w:pStyle w:val="ConsPlusNormal"/>
        <w:numPr>
          <w:ilvl w:val="0"/>
          <w:numId w:val="18"/>
        </w:numPr>
        <w:ind w:left="0" w:firstLine="709"/>
        <w:jc w:val="both"/>
        <w:rPr>
          <w:rFonts w:ascii="Calibri" w:eastAsia="Calibri" w:hAnsi="Calibri" w:cs="Arial"/>
          <w:lang w:eastAsia="en-US"/>
        </w:rPr>
      </w:pPr>
      <w:r w:rsidRPr="002E2EE3">
        <w:rPr>
          <w:rFonts w:ascii="Calibri" w:eastAsia="Calibri" w:hAnsi="Calibri" w:cs="Arial"/>
          <w:lang w:eastAsia="en-US"/>
        </w:rPr>
        <w:t>обоснованность применения процентной ставки по займу в размере 1  (Одного) процента годовых, исходя из критерия - приобретаемое в проекте промышленное оборудование имеет заключение о подтверждении производства промышленной продукции на территории Российской Федерации.</w:t>
      </w:r>
    </w:p>
    <w:p w14:paraId="7BB23C1F" w14:textId="718D2132" w:rsidR="002E2EE3" w:rsidRPr="002E2EE3" w:rsidRDefault="002E2EE3" w:rsidP="002E2EE3">
      <w:pPr>
        <w:pStyle w:val="ConsPlusNormal"/>
        <w:ind w:firstLine="709"/>
        <w:jc w:val="both"/>
        <w:rPr>
          <w:rFonts w:ascii="Calibri" w:eastAsia="Calibri" w:hAnsi="Calibri" w:cs="Arial"/>
          <w:lang w:eastAsia="en-US"/>
        </w:rPr>
      </w:pPr>
      <w:r w:rsidRPr="002E2EE3">
        <w:rPr>
          <w:rFonts w:ascii="Calibri" w:eastAsia="Calibri" w:hAnsi="Calibri" w:cs="Arial"/>
          <w:lang w:eastAsia="en-US"/>
        </w:rPr>
        <w:t xml:space="preserve">4.3. Для оценки соответствия проекта критерию </w:t>
      </w:r>
      <w:r>
        <w:rPr>
          <w:rFonts w:ascii="Calibri" w:eastAsia="Calibri" w:hAnsi="Calibri" w:cs="Arial"/>
          <w:lang w:eastAsia="en-US"/>
        </w:rPr>
        <w:t>«</w:t>
      </w:r>
      <w:r w:rsidRPr="002E2EE3">
        <w:rPr>
          <w:rFonts w:ascii="Calibri" w:eastAsia="Calibri" w:hAnsi="Calibri" w:cs="Arial"/>
          <w:lang w:eastAsia="en-US"/>
        </w:rPr>
        <w:t>Производственная обоснованность проекта</w:t>
      </w:r>
      <w:r>
        <w:rPr>
          <w:rFonts w:ascii="Calibri" w:eastAsia="Calibri" w:hAnsi="Calibri" w:cs="Arial"/>
          <w:lang w:eastAsia="en-US"/>
        </w:rPr>
        <w:t>»</w:t>
      </w:r>
      <w:r w:rsidRPr="002E2EE3">
        <w:rPr>
          <w:rFonts w:ascii="Calibri" w:eastAsia="Calibri" w:hAnsi="Calibri" w:cs="Arial"/>
          <w:lang w:eastAsia="en-US"/>
        </w:rPr>
        <w:t xml:space="preserve"> осуществляется, в частности, экспертиза по следующим параметрам:</w:t>
      </w:r>
    </w:p>
    <w:p w14:paraId="7FB96F10" w14:textId="77777777" w:rsidR="002E2EE3" w:rsidRPr="002E2EE3" w:rsidRDefault="002E2EE3" w:rsidP="002E2EE3">
      <w:pPr>
        <w:pStyle w:val="ConsPlusNormal"/>
        <w:numPr>
          <w:ilvl w:val="0"/>
          <w:numId w:val="19"/>
        </w:numPr>
        <w:ind w:left="0" w:firstLine="709"/>
        <w:jc w:val="both"/>
        <w:rPr>
          <w:rFonts w:ascii="Calibri" w:eastAsia="Calibri" w:hAnsi="Calibri" w:cs="Arial"/>
          <w:lang w:eastAsia="en-US"/>
        </w:rPr>
      </w:pPr>
      <w:r w:rsidRPr="002E2EE3">
        <w:rPr>
          <w:rFonts w:ascii="Calibri" w:eastAsia="Calibri" w:hAnsi="Calibri" w:cs="Arial"/>
          <w:lang w:eastAsia="en-US"/>
        </w:rPr>
        <w:t>соответствие проекта основной деятельности компании и заинтересованность компании в его реализации;</w:t>
      </w:r>
    </w:p>
    <w:p w14:paraId="07E6B81F" w14:textId="77777777" w:rsidR="002E2EE3" w:rsidRPr="002E2EE3" w:rsidRDefault="002E2EE3" w:rsidP="002E2EE3">
      <w:pPr>
        <w:pStyle w:val="ConsPlusNormal"/>
        <w:numPr>
          <w:ilvl w:val="0"/>
          <w:numId w:val="19"/>
        </w:numPr>
        <w:ind w:left="0" w:firstLine="709"/>
        <w:jc w:val="both"/>
        <w:rPr>
          <w:rFonts w:ascii="Calibri" w:eastAsia="Calibri" w:hAnsi="Calibri" w:cs="Arial"/>
          <w:lang w:eastAsia="en-US"/>
        </w:rPr>
      </w:pPr>
      <w:r w:rsidRPr="002E2EE3">
        <w:rPr>
          <w:rFonts w:ascii="Calibri" w:eastAsia="Calibri" w:hAnsi="Calibri" w:cs="Arial"/>
          <w:lang w:eastAsia="en-US"/>
        </w:rPr>
        <w:t xml:space="preserve">наличие у Заявителя материально-технической базы для реализации проекта; </w:t>
      </w:r>
    </w:p>
    <w:p w14:paraId="393221C1" w14:textId="77777777" w:rsidR="002E2EE3" w:rsidRPr="002E2EE3" w:rsidRDefault="002E2EE3" w:rsidP="002E2EE3">
      <w:pPr>
        <w:pStyle w:val="ConsPlusNormal"/>
        <w:numPr>
          <w:ilvl w:val="0"/>
          <w:numId w:val="19"/>
        </w:numPr>
        <w:ind w:left="0" w:firstLine="709"/>
        <w:jc w:val="both"/>
        <w:rPr>
          <w:rFonts w:ascii="Calibri" w:eastAsia="Calibri" w:hAnsi="Calibri" w:cs="Arial"/>
          <w:lang w:eastAsia="en-US"/>
        </w:rPr>
      </w:pPr>
      <w:r w:rsidRPr="002E2EE3">
        <w:rPr>
          <w:rFonts w:ascii="Calibri" w:eastAsia="Calibri" w:hAnsi="Calibri" w:cs="Arial"/>
          <w:lang w:eastAsia="en-US"/>
        </w:rPr>
        <w:t>обоснованность графика и сроков мероприятий по проекту.</w:t>
      </w:r>
    </w:p>
    <w:p w14:paraId="4F784578" w14:textId="3DB90668" w:rsidR="003C37E1" w:rsidRPr="003C37E1" w:rsidRDefault="002E2EE3" w:rsidP="003C37E1">
      <w:pPr>
        <w:pStyle w:val="ConsPlusNormal"/>
        <w:ind w:firstLine="709"/>
        <w:jc w:val="both"/>
        <w:rPr>
          <w:rFonts w:ascii="Calibri" w:eastAsia="Calibri" w:hAnsi="Calibri" w:cs="Arial"/>
          <w:lang w:eastAsia="en-US"/>
        </w:rPr>
      </w:pPr>
      <w:r w:rsidRPr="002E2EE3">
        <w:rPr>
          <w:rFonts w:ascii="Calibri" w:eastAsia="Calibri" w:hAnsi="Calibri" w:cs="Arial"/>
          <w:lang w:eastAsia="en-US"/>
        </w:rPr>
        <w:t xml:space="preserve">4.4. </w:t>
      </w:r>
      <w:r w:rsidR="003C37E1" w:rsidRPr="003C37E1">
        <w:rPr>
          <w:rFonts w:ascii="Calibri" w:eastAsia="Calibri" w:hAnsi="Calibri" w:cs="Arial"/>
          <w:lang w:eastAsia="en-US"/>
        </w:rPr>
        <w:t>Для оценки соответствия проекта критерию «Финансово-экономическая эффективность и устойчивость проекта» осуществляется, в частности, экспертиза финансовых ресурсов Заявителя по следующим параметрам:</w:t>
      </w:r>
    </w:p>
    <w:p w14:paraId="540DE8D4" w14:textId="77777777" w:rsidR="003C37E1" w:rsidRPr="003C37E1" w:rsidRDefault="003C37E1" w:rsidP="003C37E1">
      <w:pPr>
        <w:pStyle w:val="ConsPlusNormal"/>
        <w:numPr>
          <w:ilvl w:val="0"/>
          <w:numId w:val="19"/>
        </w:numPr>
        <w:ind w:left="0" w:firstLine="709"/>
        <w:jc w:val="both"/>
        <w:rPr>
          <w:rFonts w:ascii="Calibri" w:eastAsia="Calibri" w:hAnsi="Calibri" w:cs="Arial"/>
          <w:lang w:eastAsia="en-US"/>
        </w:rPr>
      </w:pPr>
      <w:r w:rsidRPr="003C37E1">
        <w:rPr>
          <w:rFonts w:ascii="Calibri" w:eastAsia="Calibri" w:hAnsi="Calibri" w:cs="Arial"/>
          <w:lang w:eastAsia="en-US"/>
        </w:rPr>
        <w:lastRenderedPageBreak/>
        <w:t>обоснованность и достаточность планируемых финансовых ресурсов для реализации проекта;</w:t>
      </w:r>
    </w:p>
    <w:p w14:paraId="34A9FDDC" w14:textId="77777777" w:rsidR="003C37E1" w:rsidRPr="003C37E1" w:rsidRDefault="003C37E1" w:rsidP="003C37E1">
      <w:pPr>
        <w:pStyle w:val="ConsPlusNormal"/>
        <w:numPr>
          <w:ilvl w:val="0"/>
          <w:numId w:val="19"/>
        </w:numPr>
        <w:ind w:left="0" w:firstLine="709"/>
        <w:jc w:val="both"/>
        <w:rPr>
          <w:rFonts w:ascii="Calibri" w:eastAsia="Calibri" w:hAnsi="Calibri" w:cs="Arial"/>
          <w:lang w:eastAsia="en-US"/>
        </w:rPr>
      </w:pPr>
      <w:r w:rsidRPr="003C37E1">
        <w:rPr>
          <w:rFonts w:ascii="Calibri" w:eastAsia="Calibri" w:hAnsi="Calibri" w:cs="Arial"/>
          <w:lang w:eastAsia="en-US"/>
        </w:rPr>
        <w:t>наличие обоснованных источников финансовых ресурсов для реализации всего проекта с учетом суммы займа и обоснования объемов софинансирования со стороны третьих лиц;</w:t>
      </w:r>
    </w:p>
    <w:p w14:paraId="787CA986" w14:textId="77777777" w:rsidR="003C37E1" w:rsidRPr="003C37E1" w:rsidRDefault="003C37E1" w:rsidP="003C37E1">
      <w:pPr>
        <w:pStyle w:val="ConsPlusNormal"/>
        <w:numPr>
          <w:ilvl w:val="0"/>
          <w:numId w:val="19"/>
        </w:numPr>
        <w:ind w:left="0" w:firstLine="709"/>
        <w:jc w:val="both"/>
        <w:rPr>
          <w:rFonts w:ascii="Calibri" w:eastAsia="Calibri" w:hAnsi="Calibri" w:cs="Arial"/>
          <w:lang w:eastAsia="en-US"/>
        </w:rPr>
      </w:pPr>
      <w:r w:rsidRPr="003C37E1">
        <w:rPr>
          <w:rFonts w:ascii="Calibri" w:eastAsia="Calibri" w:hAnsi="Calibri" w:cs="Arial"/>
          <w:lang w:eastAsia="en-US"/>
        </w:rPr>
        <w:t>наличие в полном объеме необходимых финансовых ресурсов, достаточных для обслуживания и погашения займа Фонда Заявителем, в т.ч. за счет денежных потоков, генерируемых проектом, либо подтверждена возможность обслуживания займа Фонда за счет денежных потоков от текущей деятельности Заявителя;</w:t>
      </w:r>
    </w:p>
    <w:p w14:paraId="61807A41" w14:textId="77777777" w:rsidR="003C37E1" w:rsidRPr="003C37E1" w:rsidRDefault="003C37E1" w:rsidP="003C37E1">
      <w:pPr>
        <w:pStyle w:val="ConsPlusNormal"/>
        <w:numPr>
          <w:ilvl w:val="0"/>
          <w:numId w:val="19"/>
        </w:numPr>
        <w:ind w:left="0" w:firstLine="709"/>
        <w:jc w:val="both"/>
        <w:rPr>
          <w:rFonts w:ascii="Calibri" w:eastAsia="Calibri" w:hAnsi="Calibri" w:cs="Arial"/>
          <w:lang w:eastAsia="en-US"/>
        </w:rPr>
      </w:pPr>
      <w:r w:rsidRPr="003C37E1">
        <w:rPr>
          <w:rFonts w:ascii="Calibri" w:eastAsia="Calibri" w:hAnsi="Calibri" w:cs="Arial"/>
          <w:lang w:eastAsia="en-US"/>
        </w:rPr>
        <w:t>бизнес-план содержит необходимую информацию с обоснованными оценками параметров, критических для достижения целей проекта, и не содержит внутренних противоречий.</w:t>
      </w:r>
    </w:p>
    <w:p w14:paraId="18DF0421" w14:textId="77777777" w:rsidR="003C37E1" w:rsidRPr="003C37E1" w:rsidRDefault="003C37E1" w:rsidP="003C37E1">
      <w:pPr>
        <w:pStyle w:val="ConsPlusNormal"/>
        <w:numPr>
          <w:ilvl w:val="0"/>
          <w:numId w:val="19"/>
        </w:numPr>
        <w:ind w:left="0" w:firstLine="709"/>
        <w:jc w:val="both"/>
        <w:rPr>
          <w:rFonts w:ascii="Calibri" w:eastAsia="Calibri" w:hAnsi="Calibri" w:cs="Arial"/>
          <w:lang w:eastAsia="en-US"/>
        </w:rPr>
      </w:pPr>
      <w:r w:rsidRPr="003C37E1">
        <w:rPr>
          <w:rFonts w:ascii="Calibri" w:eastAsia="Calibri" w:hAnsi="Calibri" w:cs="Arial"/>
          <w:lang w:eastAsia="en-US"/>
        </w:rPr>
        <w:t xml:space="preserve">При условии предоставления на всю сумму займа и процентов на весь срок займа обеспечения в виде независимых гарантий кредитных организаций и (или) поручительств (независимых гарантий) государственной корпорации «ВЭБ.РФ», страхования Акционерным обществом «Российское агентство по страхованию экспортных кредитов и инвестиций» (АО ЭКСАР) оценка соответствия проекта критерию «Финансово-экономическая эффективность и устойчивость проекта» осуществляется только по следующим параметрам: </w:t>
      </w:r>
    </w:p>
    <w:p w14:paraId="3EAE2AC6" w14:textId="77777777" w:rsidR="003C37E1" w:rsidRPr="003C37E1" w:rsidRDefault="003C37E1" w:rsidP="003C37E1">
      <w:pPr>
        <w:pStyle w:val="ConsPlusNormal"/>
        <w:numPr>
          <w:ilvl w:val="0"/>
          <w:numId w:val="19"/>
        </w:numPr>
        <w:ind w:left="0" w:firstLine="709"/>
        <w:jc w:val="both"/>
        <w:rPr>
          <w:rFonts w:ascii="Calibri" w:eastAsia="Calibri" w:hAnsi="Calibri" w:cs="Arial"/>
          <w:lang w:eastAsia="en-US"/>
        </w:rPr>
      </w:pPr>
      <w:r w:rsidRPr="003C37E1">
        <w:rPr>
          <w:rFonts w:ascii="Calibri" w:eastAsia="Calibri" w:hAnsi="Calibri" w:cs="Arial"/>
          <w:lang w:eastAsia="en-US"/>
        </w:rPr>
        <w:t>обоснованность и достаточность планируемых финансовых ресурсов для реализации проекта;</w:t>
      </w:r>
    </w:p>
    <w:p w14:paraId="3AABBE07" w14:textId="77777777" w:rsidR="003C37E1" w:rsidRPr="003C37E1" w:rsidRDefault="003C37E1" w:rsidP="003C37E1">
      <w:pPr>
        <w:pStyle w:val="ConsPlusNormal"/>
        <w:numPr>
          <w:ilvl w:val="0"/>
          <w:numId w:val="19"/>
        </w:numPr>
        <w:ind w:left="0" w:firstLine="709"/>
        <w:jc w:val="both"/>
        <w:rPr>
          <w:rFonts w:ascii="Calibri" w:eastAsia="Calibri" w:hAnsi="Calibri" w:cs="Arial"/>
          <w:lang w:eastAsia="en-US"/>
        </w:rPr>
      </w:pPr>
      <w:r w:rsidRPr="003C37E1">
        <w:rPr>
          <w:rFonts w:ascii="Calibri" w:eastAsia="Calibri" w:hAnsi="Calibri" w:cs="Arial"/>
          <w:lang w:eastAsia="en-US"/>
        </w:rPr>
        <w:t xml:space="preserve">наличие обоснованных источников финансовых ресурсов для реализации всего проекта с учетом суммы займа и обоснования объемов софинансирования со стороны третьих лиц; </w:t>
      </w:r>
    </w:p>
    <w:p w14:paraId="69A5F30C" w14:textId="77777777" w:rsidR="003C37E1" w:rsidRPr="003C37E1" w:rsidRDefault="003C37E1" w:rsidP="003C37E1">
      <w:pPr>
        <w:pStyle w:val="ConsPlusNormal"/>
        <w:numPr>
          <w:ilvl w:val="0"/>
          <w:numId w:val="19"/>
        </w:numPr>
        <w:ind w:left="0" w:firstLine="709"/>
        <w:jc w:val="both"/>
        <w:rPr>
          <w:rFonts w:ascii="Calibri" w:eastAsia="Calibri" w:hAnsi="Calibri" w:cs="Arial"/>
          <w:lang w:eastAsia="en-US"/>
        </w:rPr>
      </w:pPr>
      <w:r w:rsidRPr="003C37E1">
        <w:rPr>
          <w:rFonts w:ascii="Calibri" w:eastAsia="Calibri" w:hAnsi="Calibri" w:cs="Arial"/>
          <w:lang w:eastAsia="en-US"/>
        </w:rPr>
        <w:t>экспертиза по параметру «бизнес-план содержит необходимую информацию с обоснованными оценками параметров, критических для достижения целей проекта, и не содержит внутренних противоречий» осуществляется только на предмет наличия в бизнес-плане мероприятий, необходимых для достижения целей проекта и отсутствия внутренних противоречий.</w:t>
      </w:r>
    </w:p>
    <w:p w14:paraId="1811F6DB" w14:textId="77777777" w:rsidR="003C37E1" w:rsidRPr="003C37E1" w:rsidRDefault="002E2EE3" w:rsidP="003C37E1">
      <w:pPr>
        <w:pStyle w:val="ConsPlusNormal"/>
        <w:ind w:firstLine="709"/>
        <w:jc w:val="both"/>
        <w:rPr>
          <w:rFonts w:ascii="Calibri" w:eastAsia="Calibri" w:hAnsi="Calibri" w:cs="Arial"/>
          <w:lang w:eastAsia="en-US"/>
        </w:rPr>
      </w:pPr>
      <w:r w:rsidRPr="002E2EE3">
        <w:rPr>
          <w:rFonts w:ascii="Calibri" w:eastAsia="Calibri" w:hAnsi="Calibri" w:cs="Arial"/>
          <w:lang w:eastAsia="en-US"/>
        </w:rPr>
        <w:t xml:space="preserve">4.5. </w:t>
      </w:r>
      <w:r w:rsidR="003C37E1" w:rsidRPr="003C37E1">
        <w:rPr>
          <w:rFonts w:ascii="Calibri" w:eastAsia="Calibri" w:hAnsi="Calibri" w:cs="Arial"/>
          <w:lang w:eastAsia="en-US"/>
        </w:rPr>
        <w:t>Для оценки соответствия проекта критерию «Финансовая состоятельность Заявителя» осуществляется, в частности, экспертиза по следующим параметрам: текущее и прогнозируемое на срок займа финансовое положение Заявителя устойчиво с точки зрения достаточности активов и денежных потоков, отсутствуют признаки банкротства, определяемые в соответствии с законодательством Российской Федерации.</w:t>
      </w:r>
    </w:p>
    <w:p w14:paraId="76A71B72" w14:textId="77777777" w:rsidR="003C37E1" w:rsidRDefault="003C37E1" w:rsidP="003C37E1">
      <w:pPr>
        <w:pStyle w:val="ConsPlusNormal"/>
        <w:ind w:firstLine="709"/>
        <w:jc w:val="both"/>
        <w:rPr>
          <w:rFonts w:ascii="Calibri" w:eastAsia="Calibri" w:hAnsi="Calibri" w:cs="Arial"/>
          <w:lang w:eastAsia="en-US"/>
        </w:rPr>
      </w:pPr>
      <w:r w:rsidRPr="003C37E1">
        <w:rPr>
          <w:rFonts w:ascii="Calibri" w:eastAsia="Calibri" w:hAnsi="Calibri" w:cs="Arial"/>
          <w:lang w:eastAsia="en-US"/>
        </w:rPr>
        <w:t>При условии предоставления на всю сумму займа и процентов на весь срок займа обеспечения в виде независимых гарантий кредитных организаций и (или) поручительств (независимых гарантий) государственной корпорации «ВЭБ.РФ», страхования Акционерным обществом «Российское агентство по страхованию экспортных кредитов и инвестиций» (АО ЭКСАР) для оценки соответствия проекта критерию «Финансовая состоятельность Заявителя» осуществляется экспертиза только по параметру: «отсутствуют признаки банкротства, определяемые в соответствии с законодательством Российской Федерации».</w:t>
      </w:r>
    </w:p>
    <w:p w14:paraId="0BDC5BBA" w14:textId="719184F8" w:rsidR="002E2EE3" w:rsidRPr="002E2EE3" w:rsidRDefault="002E2EE3" w:rsidP="003C37E1">
      <w:pPr>
        <w:pStyle w:val="ConsPlusNormal"/>
        <w:ind w:firstLine="709"/>
        <w:jc w:val="both"/>
        <w:rPr>
          <w:rFonts w:ascii="Calibri" w:eastAsia="Calibri" w:hAnsi="Calibri" w:cs="Arial"/>
          <w:lang w:eastAsia="en-US"/>
        </w:rPr>
      </w:pPr>
      <w:r w:rsidRPr="002E2EE3">
        <w:rPr>
          <w:rFonts w:ascii="Calibri" w:eastAsia="Calibri" w:hAnsi="Calibri" w:cs="Arial"/>
          <w:lang w:eastAsia="en-US"/>
        </w:rPr>
        <w:t xml:space="preserve">4.6. Для оценки соответствия проекта критерию </w:t>
      </w:r>
      <w:r>
        <w:rPr>
          <w:rFonts w:ascii="Calibri" w:eastAsia="Calibri" w:hAnsi="Calibri" w:cs="Arial"/>
          <w:lang w:eastAsia="en-US"/>
        </w:rPr>
        <w:t>«</w:t>
      </w:r>
      <w:r w:rsidRPr="002E2EE3">
        <w:rPr>
          <w:rFonts w:ascii="Calibri" w:eastAsia="Calibri" w:hAnsi="Calibri" w:cs="Arial"/>
          <w:lang w:eastAsia="en-US"/>
        </w:rPr>
        <w:t>Обеспечение возврата займа</w:t>
      </w:r>
      <w:r>
        <w:rPr>
          <w:rFonts w:ascii="Calibri" w:eastAsia="Calibri" w:hAnsi="Calibri" w:cs="Arial"/>
          <w:lang w:eastAsia="en-US"/>
        </w:rPr>
        <w:t>»</w:t>
      </w:r>
      <w:r w:rsidRPr="002E2EE3">
        <w:rPr>
          <w:rFonts w:ascii="Calibri" w:eastAsia="Calibri" w:hAnsi="Calibri" w:cs="Arial"/>
          <w:lang w:eastAsia="en-US"/>
        </w:rPr>
        <w:t xml:space="preserve"> осуществляется экспертиза на соответствие предоставленного Заявителем обеспечения возврата займа требованиям настоящего стандарта и Стандарта </w:t>
      </w:r>
      <w:r>
        <w:rPr>
          <w:rFonts w:cs="Arial"/>
        </w:rPr>
        <w:t>«</w:t>
      </w:r>
      <w:r w:rsidRPr="00BC2228">
        <w:rPr>
          <w:rFonts w:cs="Arial"/>
        </w:rPr>
        <w:t>Порядок обеспечения возврата займов, предоставленных в качестве финансирования проектов</w:t>
      </w:r>
      <w:r>
        <w:rPr>
          <w:rFonts w:cs="Arial"/>
        </w:rPr>
        <w:t>»</w:t>
      </w:r>
      <w:r w:rsidRPr="002E2EE3">
        <w:rPr>
          <w:rFonts w:ascii="Calibri" w:eastAsia="Calibri" w:hAnsi="Calibri" w:cs="Arial"/>
          <w:lang w:eastAsia="en-US"/>
        </w:rPr>
        <w:t>, предъявляемым к качеству и достаточности обеспечения.</w:t>
      </w:r>
    </w:p>
    <w:p w14:paraId="1FB799E2" w14:textId="4A9AEB83" w:rsidR="002E2EE3" w:rsidRPr="002E2EE3" w:rsidRDefault="002E2EE3" w:rsidP="002E2EE3">
      <w:pPr>
        <w:pStyle w:val="ConsPlusNormal"/>
        <w:ind w:firstLine="709"/>
        <w:jc w:val="both"/>
        <w:rPr>
          <w:rFonts w:ascii="Calibri" w:eastAsia="Calibri" w:hAnsi="Calibri" w:cs="Arial"/>
          <w:lang w:eastAsia="en-US"/>
        </w:rPr>
      </w:pPr>
      <w:r w:rsidRPr="002E2EE3">
        <w:rPr>
          <w:rFonts w:ascii="Calibri" w:eastAsia="Calibri" w:hAnsi="Calibri" w:cs="Arial"/>
          <w:lang w:eastAsia="en-US"/>
        </w:rPr>
        <w:lastRenderedPageBreak/>
        <w:t xml:space="preserve">4.7. Для оценки соответствия проекта критерию </w:t>
      </w:r>
      <w:r>
        <w:rPr>
          <w:rFonts w:ascii="Calibri" w:eastAsia="Calibri" w:hAnsi="Calibri" w:cs="Arial"/>
          <w:lang w:eastAsia="en-US"/>
        </w:rPr>
        <w:t>«</w:t>
      </w:r>
      <w:r w:rsidRPr="002E2EE3">
        <w:rPr>
          <w:rFonts w:ascii="Calibri" w:eastAsia="Calibri" w:hAnsi="Calibri" w:cs="Arial"/>
          <w:lang w:eastAsia="en-US"/>
        </w:rPr>
        <w:t>Юридическая состоятельность Заявителя, лиц, предоставивших обеспечение, и схемы реализации проекта</w:t>
      </w:r>
      <w:r>
        <w:rPr>
          <w:rFonts w:ascii="Calibri" w:eastAsia="Calibri" w:hAnsi="Calibri" w:cs="Arial"/>
          <w:lang w:eastAsia="en-US"/>
        </w:rPr>
        <w:t>»</w:t>
      </w:r>
      <w:r w:rsidRPr="002E2EE3">
        <w:rPr>
          <w:rFonts w:ascii="Calibri" w:eastAsia="Calibri" w:hAnsi="Calibri" w:cs="Arial"/>
          <w:lang w:eastAsia="en-US"/>
        </w:rPr>
        <w:t xml:space="preserve"> осуществляется, в частности, экспертиза по следующим параметрам:</w:t>
      </w:r>
    </w:p>
    <w:p w14:paraId="61972620" w14:textId="77777777" w:rsidR="002E2EE3" w:rsidRPr="002E2EE3" w:rsidRDefault="002E2EE3" w:rsidP="002E2EE3">
      <w:pPr>
        <w:pStyle w:val="ConsPlusNormal"/>
        <w:numPr>
          <w:ilvl w:val="0"/>
          <w:numId w:val="22"/>
        </w:numPr>
        <w:ind w:left="0" w:firstLine="709"/>
        <w:jc w:val="both"/>
        <w:rPr>
          <w:rFonts w:ascii="Calibri" w:eastAsia="Calibri" w:hAnsi="Calibri" w:cs="Arial"/>
          <w:lang w:eastAsia="en-US"/>
        </w:rPr>
      </w:pPr>
      <w:r w:rsidRPr="002E2EE3">
        <w:rPr>
          <w:rFonts w:ascii="Calibri" w:eastAsia="Calibri" w:hAnsi="Calibri" w:cs="Arial"/>
          <w:lang w:eastAsia="en-US"/>
        </w:rPr>
        <w:t>соответствие учредительных документов Заявителя, лиц, предоставивших обеспечение, действующему законодательству;</w:t>
      </w:r>
    </w:p>
    <w:p w14:paraId="7E9E8E36" w14:textId="77777777" w:rsidR="002E2EE3" w:rsidRPr="002E2EE3" w:rsidRDefault="002E2EE3" w:rsidP="002E2EE3">
      <w:pPr>
        <w:pStyle w:val="ConsPlusNormal"/>
        <w:numPr>
          <w:ilvl w:val="0"/>
          <w:numId w:val="22"/>
        </w:numPr>
        <w:ind w:left="0" w:firstLine="709"/>
        <w:jc w:val="both"/>
        <w:rPr>
          <w:rFonts w:ascii="Calibri" w:eastAsia="Calibri" w:hAnsi="Calibri" w:cs="Arial"/>
          <w:lang w:eastAsia="en-US"/>
        </w:rPr>
      </w:pPr>
      <w:r w:rsidRPr="002E2EE3">
        <w:rPr>
          <w:rFonts w:ascii="Calibri" w:eastAsia="Calibri" w:hAnsi="Calibri" w:cs="Arial"/>
          <w:lang w:eastAsia="en-US"/>
        </w:rPr>
        <w:t>соответствие схемы предполагаемых сделок по проекту действующему законодательству - отсутствие расчетов, проводимых с использованием средств целевого финансирования Фондов, через кондуитные компании, зарегистрированные в низконалоговых юрисдикциях, или с целью перечисления средств займа бенефициарным владельцам;</w:t>
      </w:r>
    </w:p>
    <w:p w14:paraId="23C29FBC" w14:textId="77777777" w:rsidR="002E2EE3" w:rsidRPr="002E2EE3" w:rsidRDefault="002E2EE3" w:rsidP="002E2EE3">
      <w:pPr>
        <w:pStyle w:val="ConsPlusNormal"/>
        <w:numPr>
          <w:ilvl w:val="0"/>
          <w:numId w:val="22"/>
        </w:numPr>
        <w:ind w:left="0" w:firstLine="709"/>
        <w:jc w:val="both"/>
        <w:rPr>
          <w:rFonts w:ascii="Calibri" w:eastAsia="Calibri" w:hAnsi="Calibri" w:cs="Arial"/>
          <w:lang w:eastAsia="en-US"/>
        </w:rPr>
      </w:pPr>
      <w:r w:rsidRPr="002E2EE3">
        <w:rPr>
          <w:rFonts w:ascii="Calibri" w:eastAsia="Calibri" w:hAnsi="Calibri" w:cs="Arial"/>
          <w:lang w:eastAsia="en-US"/>
        </w:rPr>
        <w:t>установлен состав участников (акционеров) и бенефициарных владельцев Заявителя, состав участников (акционеров) лиц, предоставивших обеспечение;</w:t>
      </w:r>
    </w:p>
    <w:p w14:paraId="7C76BB59" w14:textId="77777777" w:rsidR="002E2EE3" w:rsidRPr="002E2EE3" w:rsidRDefault="002E2EE3" w:rsidP="002E2EE3">
      <w:pPr>
        <w:pStyle w:val="ConsPlusNormal"/>
        <w:numPr>
          <w:ilvl w:val="0"/>
          <w:numId w:val="22"/>
        </w:numPr>
        <w:ind w:left="0" w:firstLine="709"/>
        <w:jc w:val="both"/>
        <w:rPr>
          <w:rFonts w:ascii="Calibri" w:eastAsia="Calibri" w:hAnsi="Calibri" w:cs="Arial"/>
          <w:lang w:eastAsia="en-US"/>
        </w:rPr>
      </w:pPr>
      <w:r w:rsidRPr="002E2EE3">
        <w:rPr>
          <w:rFonts w:ascii="Calibri" w:eastAsia="Calibri" w:hAnsi="Calibri" w:cs="Arial"/>
          <w:lang w:eastAsia="en-US"/>
        </w:rPr>
        <w:t>отсутствие открытых судебных разбирательств или неурегулированных требований, прямо влияющих на реализацию проекта (включая разбирательства с кредитными организациями или институтами развития), или в объеме, превышающем 10% от стоимости балансовых активов Заявителя / лиц, предоставивших обеспечение;</w:t>
      </w:r>
    </w:p>
    <w:p w14:paraId="71FE2D2E" w14:textId="77777777" w:rsidR="002E2EE3" w:rsidRPr="002E2EE3" w:rsidRDefault="002E2EE3" w:rsidP="002E2EE3">
      <w:pPr>
        <w:pStyle w:val="ConsPlusNormal"/>
        <w:numPr>
          <w:ilvl w:val="0"/>
          <w:numId w:val="22"/>
        </w:numPr>
        <w:ind w:left="0" w:firstLine="709"/>
        <w:jc w:val="both"/>
        <w:rPr>
          <w:rFonts w:ascii="Calibri" w:eastAsia="Calibri" w:hAnsi="Calibri" w:cs="Arial"/>
          <w:lang w:eastAsia="en-US"/>
        </w:rPr>
      </w:pPr>
      <w:r w:rsidRPr="002E2EE3">
        <w:rPr>
          <w:rFonts w:ascii="Calibri" w:eastAsia="Calibri" w:hAnsi="Calibri" w:cs="Arial"/>
          <w:lang w:eastAsia="en-US"/>
        </w:rPr>
        <w:t>отсутствие процедуры банкротства, ликвидации, реорганизации (за исключением реорганизации в форме преобразования, присоединения, слияния) Заявителя, лиц, предоставивших обеспечение (за исключением реорганизации институтов развития и кредитных организаций, предоставивших гарантии/поручительства, а также третьих лиц, предоставивших в залог имущество);</w:t>
      </w:r>
    </w:p>
    <w:p w14:paraId="3F18349F" w14:textId="77777777" w:rsidR="002E2EE3" w:rsidRPr="002E2EE3" w:rsidRDefault="002E2EE3" w:rsidP="002E2EE3">
      <w:pPr>
        <w:pStyle w:val="ConsPlusNormal"/>
        <w:numPr>
          <w:ilvl w:val="0"/>
          <w:numId w:val="22"/>
        </w:numPr>
        <w:ind w:left="0" w:firstLine="709"/>
        <w:jc w:val="both"/>
        <w:rPr>
          <w:rFonts w:ascii="Calibri" w:eastAsia="Calibri" w:hAnsi="Calibri" w:cs="Arial"/>
          <w:lang w:eastAsia="en-US"/>
        </w:rPr>
      </w:pPr>
      <w:r w:rsidRPr="002E2EE3">
        <w:rPr>
          <w:rFonts w:ascii="Calibri" w:eastAsia="Calibri" w:hAnsi="Calibri" w:cs="Arial"/>
          <w:lang w:eastAsia="en-US"/>
        </w:rPr>
        <w:t>наличие полномочий представителей сторон к совершению предполагаемой сделки Заявителя, лиц, предоставивших обеспечение.</w:t>
      </w:r>
    </w:p>
    <w:p w14:paraId="1EA79BCB" w14:textId="77777777" w:rsidR="002E2EE3" w:rsidRPr="002E2EE3" w:rsidRDefault="002E2EE3" w:rsidP="002E2EE3">
      <w:pPr>
        <w:pStyle w:val="ConsPlusNormal"/>
        <w:ind w:firstLine="709"/>
        <w:jc w:val="both"/>
        <w:rPr>
          <w:rFonts w:ascii="Calibri" w:eastAsia="Calibri" w:hAnsi="Calibri" w:cs="Arial"/>
          <w:lang w:eastAsia="en-US"/>
        </w:rPr>
      </w:pPr>
      <w:r w:rsidRPr="002E2EE3">
        <w:rPr>
          <w:rFonts w:ascii="Calibri" w:eastAsia="Calibri" w:hAnsi="Calibri" w:cs="Arial"/>
          <w:lang w:eastAsia="en-US"/>
        </w:rPr>
        <w:t>4.8. В случае привлечения для реализации проекта ключевого исполнителя Фонд осуществляет оценку соответствия такого лица требованиям настоящего Стандарта к ключевому исполнителю.</w:t>
      </w:r>
    </w:p>
    <w:p w14:paraId="1F108108" w14:textId="435FF14A" w:rsidR="002E2EE3" w:rsidRPr="002E2EE3" w:rsidRDefault="002E2EE3" w:rsidP="002E2EE3">
      <w:pPr>
        <w:pStyle w:val="ConsPlusNormal"/>
        <w:ind w:firstLine="709"/>
        <w:jc w:val="both"/>
        <w:rPr>
          <w:rFonts w:ascii="Calibri" w:eastAsia="Calibri" w:hAnsi="Calibri" w:cs="Arial"/>
          <w:lang w:eastAsia="en-US"/>
        </w:rPr>
      </w:pPr>
      <w:r w:rsidRPr="002E2EE3">
        <w:rPr>
          <w:rFonts w:ascii="Calibri" w:eastAsia="Calibri" w:hAnsi="Calibri" w:cs="Arial"/>
          <w:lang w:eastAsia="en-US"/>
        </w:rPr>
        <w:t xml:space="preserve">Для оценки соответствия проекта критерию </w:t>
      </w:r>
      <w:r>
        <w:rPr>
          <w:rFonts w:ascii="Calibri" w:eastAsia="Calibri" w:hAnsi="Calibri" w:cs="Arial"/>
          <w:lang w:eastAsia="en-US"/>
        </w:rPr>
        <w:t>«</w:t>
      </w:r>
      <w:r w:rsidRPr="002E2EE3">
        <w:rPr>
          <w:rFonts w:ascii="Calibri" w:eastAsia="Calibri" w:hAnsi="Calibri" w:cs="Arial"/>
          <w:lang w:eastAsia="en-US"/>
        </w:rPr>
        <w:t>Производственная обоснованность привлечения ключевого исполнителя</w:t>
      </w:r>
      <w:r>
        <w:rPr>
          <w:rFonts w:ascii="Calibri" w:eastAsia="Calibri" w:hAnsi="Calibri" w:cs="Arial"/>
          <w:lang w:eastAsia="en-US"/>
        </w:rPr>
        <w:t>»</w:t>
      </w:r>
      <w:r w:rsidRPr="002E2EE3">
        <w:rPr>
          <w:rFonts w:ascii="Calibri" w:eastAsia="Calibri" w:hAnsi="Calibri" w:cs="Arial"/>
          <w:lang w:eastAsia="en-US"/>
        </w:rPr>
        <w:t xml:space="preserve"> осуществляется, в частности, экспертиза по следующим параметрам:</w:t>
      </w:r>
    </w:p>
    <w:p w14:paraId="5732D1EB" w14:textId="77777777" w:rsidR="002E2EE3" w:rsidRPr="002E2EE3" w:rsidRDefault="002E2EE3" w:rsidP="002E2EE3">
      <w:pPr>
        <w:pStyle w:val="ConsPlusNormal"/>
        <w:numPr>
          <w:ilvl w:val="0"/>
          <w:numId w:val="23"/>
        </w:numPr>
        <w:ind w:left="0" w:firstLine="709"/>
        <w:jc w:val="both"/>
        <w:rPr>
          <w:rFonts w:ascii="Calibri" w:eastAsia="Calibri" w:hAnsi="Calibri" w:cs="Arial"/>
          <w:lang w:eastAsia="en-US"/>
        </w:rPr>
      </w:pPr>
      <w:r w:rsidRPr="002E2EE3">
        <w:rPr>
          <w:rFonts w:ascii="Calibri" w:eastAsia="Calibri" w:hAnsi="Calibri" w:cs="Arial"/>
          <w:lang w:eastAsia="en-US"/>
        </w:rPr>
        <w:t>наличие производственных активов и материально-технической базы у ключевого исполнителя;</w:t>
      </w:r>
    </w:p>
    <w:p w14:paraId="53ABFF2F" w14:textId="77777777" w:rsidR="002E2EE3" w:rsidRPr="002E2EE3" w:rsidRDefault="002E2EE3" w:rsidP="002E2EE3">
      <w:pPr>
        <w:pStyle w:val="ConsPlusNormal"/>
        <w:numPr>
          <w:ilvl w:val="0"/>
          <w:numId w:val="23"/>
        </w:numPr>
        <w:ind w:left="0" w:firstLine="709"/>
        <w:jc w:val="both"/>
        <w:rPr>
          <w:rFonts w:ascii="Calibri" w:eastAsia="Calibri" w:hAnsi="Calibri" w:cs="Arial"/>
          <w:lang w:eastAsia="en-US"/>
        </w:rPr>
      </w:pPr>
      <w:r w:rsidRPr="002E2EE3">
        <w:rPr>
          <w:rFonts w:ascii="Calibri" w:eastAsia="Calibri" w:hAnsi="Calibri" w:cs="Arial"/>
          <w:lang w:eastAsia="en-US"/>
        </w:rPr>
        <w:t>соответствие выполняемых работ по проекту основной деятельности компании;</w:t>
      </w:r>
    </w:p>
    <w:p w14:paraId="08698D9D" w14:textId="77777777" w:rsidR="002E2EE3" w:rsidRPr="002E2EE3" w:rsidRDefault="002E2EE3" w:rsidP="002E2EE3">
      <w:pPr>
        <w:pStyle w:val="ConsPlusNormal"/>
        <w:numPr>
          <w:ilvl w:val="0"/>
          <w:numId w:val="23"/>
        </w:numPr>
        <w:ind w:left="0" w:firstLine="709"/>
        <w:jc w:val="both"/>
        <w:rPr>
          <w:rFonts w:ascii="Calibri" w:eastAsia="Calibri" w:hAnsi="Calibri" w:cs="Arial"/>
          <w:lang w:eastAsia="en-US"/>
        </w:rPr>
      </w:pPr>
      <w:r w:rsidRPr="002E2EE3">
        <w:rPr>
          <w:rFonts w:ascii="Calibri" w:eastAsia="Calibri" w:hAnsi="Calibri" w:cs="Arial"/>
          <w:lang w:eastAsia="en-US"/>
        </w:rPr>
        <w:t>обоснованность бюджета;</w:t>
      </w:r>
    </w:p>
    <w:p w14:paraId="546A63DA" w14:textId="77777777" w:rsidR="002E2EE3" w:rsidRPr="002E2EE3" w:rsidRDefault="002E2EE3" w:rsidP="002E2EE3">
      <w:pPr>
        <w:pStyle w:val="ConsPlusNormal"/>
        <w:numPr>
          <w:ilvl w:val="0"/>
          <w:numId w:val="23"/>
        </w:numPr>
        <w:ind w:left="0" w:firstLine="709"/>
        <w:jc w:val="both"/>
        <w:rPr>
          <w:rFonts w:ascii="Calibri" w:eastAsia="Calibri" w:hAnsi="Calibri" w:cs="Arial"/>
          <w:lang w:eastAsia="en-US"/>
        </w:rPr>
      </w:pPr>
      <w:r w:rsidRPr="002E2EE3">
        <w:rPr>
          <w:rFonts w:ascii="Calibri" w:eastAsia="Calibri" w:hAnsi="Calibri" w:cs="Arial"/>
          <w:lang w:eastAsia="en-US"/>
        </w:rPr>
        <w:t>наличие необходимых для разработки компетенций, профессиональная репутация ключевого исполнителя.</w:t>
      </w:r>
    </w:p>
    <w:p w14:paraId="1085754B" w14:textId="2D08D2C7" w:rsidR="002E2EE3" w:rsidRPr="002E2EE3" w:rsidRDefault="002E2EE3" w:rsidP="002E2EE3">
      <w:pPr>
        <w:pStyle w:val="ConsPlusNormal"/>
        <w:ind w:firstLine="709"/>
        <w:jc w:val="both"/>
        <w:rPr>
          <w:rFonts w:ascii="Calibri" w:eastAsia="Calibri" w:hAnsi="Calibri" w:cs="Arial"/>
          <w:lang w:eastAsia="en-US"/>
        </w:rPr>
      </w:pPr>
      <w:r w:rsidRPr="002E2EE3">
        <w:rPr>
          <w:rFonts w:ascii="Calibri" w:eastAsia="Calibri" w:hAnsi="Calibri" w:cs="Arial"/>
          <w:lang w:eastAsia="en-US"/>
        </w:rPr>
        <w:t xml:space="preserve">Для оценки соответствия проекта критерию </w:t>
      </w:r>
      <w:r>
        <w:rPr>
          <w:rFonts w:ascii="Calibri" w:eastAsia="Calibri" w:hAnsi="Calibri" w:cs="Arial"/>
          <w:lang w:eastAsia="en-US"/>
        </w:rPr>
        <w:t>«</w:t>
      </w:r>
      <w:r w:rsidRPr="002E2EE3">
        <w:rPr>
          <w:rFonts w:ascii="Calibri" w:eastAsia="Calibri" w:hAnsi="Calibri" w:cs="Arial"/>
          <w:lang w:eastAsia="en-US"/>
        </w:rPr>
        <w:t>Юридическая состоятельность ключевого исполнителя</w:t>
      </w:r>
      <w:r>
        <w:rPr>
          <w:rFonts w:ascii="Calibri" w:eastAsia="Calibri" w:hAnsi="Calibri" w:cs="Arial"/>
          <w:lang w:eastAsia="en-US"/>
        </w:rPr>
        <w:t>»</w:t>
      </w:r>
      <w:r w:rsidRPr="002E2EE3">
        <w:rPr>
          <w:rFonts w:ascii="Calibri" w:eastAsia="Calibri" w:hAnsi="Calibri" w:cs="Arial"/>
          <w:lang w:eastAsia="en-US"/>
        </w:rPr>
        <w:t xml:space="preserve"> осуществляется, в частности, экспертиза по следующим параметрам:</w:t>
      </w:r>
    </w:p>
    <w:p w14:paraId="6AF18294" w14:textId="77777777" w:rsidR="002E2EE3" w:rsidRPr="002E2EE3" w:rsidRDefault="002E2EE3" w:rsidP="002E2EE3">
      <w:pPr>
        <w:pStyle w:val="ConsPlusNormal"/>
        <w:numPr>
          <w:ilvl w:val="0"/>
          <w:numId w:val="24"/>
        </w:numPr>
        <w:ind w:left="0" w:firstLine="709"/>
        <w:jc w:val="both"/>
        <w:rPr>
          <w:rFonts w:ascii="Calibri" w:eastAsia="Calibri" w:hAnsi="Calibri" w:cs="Arial"/>
          <w:lang w:eastAsia="en-US"/>
        </w:rPr>
      </w:pPr>
      <w:r w:rsidRPr="002E2EE3">
        <w:rPr>
          <w:rFonts w:ascii="Calibri" w:eastAsia="Calibri" w:hAnsi="Calibri" w:cs="Arial"/>
          <w:lang w:eastAsia="en-US"/>
        </w:rPr>
        <w:t>соответствие учредительных документов ключевого исполнителя действующему законодательству и деятельности по проекту;</w:t>
      </w:r>
    </w:p>
    <w:p w14:paraId="4E2B5AC8" w14:textId="77777777" w:rsidR="002E2EE3" w:rsidRPr="002E2EE3" w:rsidRDefault="002E2EE3" w:rsidP="002E2EE3">
      <w:pPr>
        <w:pStyle w:val="ConsPlusNormal"/>
        <w:numPr>
          <w:ilvl w:val="0"/>
          <w:numId w:val="24"/>
        </w:numPr>
        <w:ind w:left="0" w:firstLine="709"/>
        <w:jc w:val="both"/>
        <w:rPr>
          <w:rFonts w:ascii="Calibri" w:eastAsia="Calibri" w:hAnsi="Calibri" w:cs="Arial"/>
          <w:lang w:eastAsia="en-US"/>
        </w:rPr>
      </w:pPr>
      <w:r w:rsidRPr="002E2EE3">
        <w:rPr>
          <w:rFonts w:ascii="Calibri" w:eastAsia="Calibri" w:hAnsi="Calibri" w:cs="Arial"/>
          <w:lang w:eastAsia="en-US"/>
        </w:rPr>
        <w:t>раскрыт состав участников (акционеров) в объеме контрольного пакета акций (долей) и предоставлена информация о бенефициарных владельцах; отсутствие открытых судебных разбирательств или неурегулированных требований, прямо влияющих на реализацию проекта, с участием ключевого исполнителя;</w:t>
      </w:r>
    </w:p>
    <w:p w14:paraId="70467D99" w14:textId="77777777" w:rsidR="002E2EE3" w:rsidRPr="002E2EE3" w:rsidRDefault="002E2EE3" w:rsidP="002E2EE3">
      <w:pPr>
        <w:pStyle w:val="ConsPlusNormal"/>
        <w:numPr>
          <w:ilvl w:val="0"/>
          <w:numId w:val="24"/>
        </w:numPr>
        <w:ind w:left="0" w:firstLine="709"/>
        <w:jc w:val="both"/>
        <w:rPr>
          <w:rFonts w:ascii="Calibri" w:eastAsia="Calibri" w:hAnsi="Calibri" w:cs="Arial"/>
          <w:lang w:eastAsia="en-US"/>
        </w:rPr>
      </w:pPr>
      <w:r w:rsidRPr="002E2EE3">
        <w:rPr>
          <w:rFonts w:ascii="Calibri" w:eastAsia="Calibri" w:hAnsi="Calibri" w:cs="Arial"/>
          <w:lang w:eastAsia="en-US"/>
        </w:rPr>
        <w:t>отсутствие процедуры банкротства, ликвидации ключевого исполнителя;</w:t>
      </w:r>
    </w:p>
    <w:p w14:paraId="5B4D59B5" w14:textId="77777777" w:rsidR="002E2EE3" w:rsidRPr="002E2EE3" w:rsidRDefault="002E2EE3" w:rsidP="002E2EE3">
      <w:pPr>
        <w:pStyle w:val="ConsPlusNormal"/>
        <w:numPr>
          <w:ilvl w:val="0"/>
          <w:numId w:val="24"/>
        </w:numPr>
        <w:ind w:left="0" w:firstLine="709"/>
        <w:jc w:val="both"/>
        <w:rPr>
          <w:rFonts w:ascii="Calibri" w:eastAsia="Calibri" w:hAnsi="Calibri" w:cs="Arial"/>
          <w:lang w:eastAsia="en-US"/>
        </w:rPr>
      </w:pPr>
      <w:r w:rsidRPr="002E2EE3">
        <w:rPr>
          <w:rFonts w:ascii="Calibri" w:eastAsia="Calibri" w:hAnsi="Calibri" w:cs="Arial"/>
          <w:lang w:eastAsia="en-US"/>
        </w:rPr>
        <w:t xml:space="preserve">соответствие схемы предполагаемых сделок с Заявителем по проекту действующему законодательству, включая отсутствие расчетов, проводимых с использованием средств целевого финансирования Фондов, через кондуитные компании, </w:t>
      </w:r>
      <w:r w:rsidRPr="002E2EE3">
        <w:rPr>
          <w:rFonts w:ascii="Calibri" w:eastAsia="Calibri" w:hAnsi="Calibri" w:cs="Arial"/>
          <w:lang w:eastAsia="en-US"/>
        </w:rPr>
        <w:lastRenderedPageBreak/>
        <w:t>зарегистрированные в низконалоговых юрисдикциях, или с целью перечисления средств займа бенефициарным владельцам.</w:t>
      </w:r>
    </w:p>
    <w:p w14:paraId="417749CC" w14:textId="77777777" w:rsidR="002E2EE3" w:rsidRPr="002E2EE3" w:rsidRDefault="002E2EE3" w:rsidP="002E2EE3">
      <w:pPr>
        <w:pStyle w:val="ConsPlusNormal"/>
        <w:ind w:firstLine="709"/>
        <w:jc w:val="both"/>
        <w:rPr>
          <w:rFonts w:ascii="Calibri" w:eastAsia="Calibri" w:hAnsi="Calibri" w:cs="Arial"/>
          <w:lang w:eastAsia="en-US"/>
        </w:rPr>
      </w:pPr>
      <w:r w:rsidRPr="002E2EE3">
        <w:rPr>
          <w:rFonts w:ascii="Calibri" w:eastAsia="Calibri" w:hAnsi="Calibri" w:cs="Arial"/>
          <w:lang w:eastAsia="en-US"/>
        </w:rPr>
        <w:t>4.9. Для целей настоящего стандарта идентификация бенефициарных владельцев не проводится в отношении лиц, являющихся:</w:t>
      </w:r>
    </w:p>
    <w:p w14:paraId="1856F72C" w14:textId="77777777" w:rsidR="002E2EE3" w:rsidRPr="002E2EE3" w:rsidRDefault="002E2EE3" w:rsidP="002E2EE3">
      <w:pPr>
        <w:pStyle w:val="ConsPlusNormal"/>
        <w:numPr>
          <w:ilvl w:val="0"/>
          <w:numId w:val="25"/>
        </w:numPr>
        <w:ind w:left="0" w:firstLine="709"/>
        <w:jc w:val="both"/>
        <w:rPr>
          <w:rFonts w:ascii="Calibri" w:eastAsia="Calibri" w:hAnsi="Calibri" w:cs="Arial"/>
          <w:lang w:eastAsia="en-US"/>
        </w:rPr>
      </w:pPr>
      <w:r w:rsidRPr="002E2EE3">
        <w:rPr>
          <w:rFonts w:ascii="Calibri" w:eastAsia="Calibri" w:hAnsi="Calibri" w:cs="Arial"/>
          <w:lang w:eastAsia="en-US"/>
        </w:rPr>
        <w:t>государственными корпорациями или организациями, в которых Российская Федерация, субъекты Российской Федерации либо муниципальные образования имеют более 50 процентов акций (долей) в капитале;</w:t>
      </w:r>
    </w:p>
    <w:p w14:paraId="5B550137" w14:textId="77777777" w:rsidR="002E2EE3" w:rsidRPr="002E2EE3" w:rsidRDefault="002E2EE3" w:rsidP="002E2EE3">
      <w:pPr>
        <w:pStyle w:val="ConsPlusNormal"/>
        <w:numPr>
          <w:ilvl w:val="0"/>
          <w:numId w:val="25"/>
        </w:numPr>
        <w:ind w:left="0" w:firstLine="709"/>
        <w:jc w:val="both"/>
        <w:rPr>
          <w:rFonts w:ascii="Calibri" w:eastAsia="Calibri" w:hAnsi="Calibri" w:cs="Arial"/>
          <w:lang w:eastAsia="en-US"/>
        </w:rPr>
      </w:pPr>
      <w:r w:rsidRPr="002E2EE3">
        <w:rPr>
          <w:rFonts w:ascii="Calibri" w:eastAsia="Calibri" w:hAnsi="Calibri" w:cs="Arial"/>
          <w:lang w:eastAsia="en-US"/>
        </w:rP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p w14:paraId="671C7797" w14:textId="77777777" w:rsidR="002E2EE3" w:rsidRPr="002E2EE3" w:rsidRDefault="002E2EE3" w:rsidP="002E2EE3">
      <w:pPr>
        <w:pStyle w:val="ConsPlusNormal"/>
        <w:numPr>
          <w:ilvl w:val="0"/>
          <w:numId w:val="25"/>
        </w:numPr>
        <w:ind w:left="0" w:firstLine="709"/>
        <w:jc w:val="both"/>
        <w:rPr>
          <w:rFonts w:ascii="Calibri" w:eastAsia="Calibri" w:hAnsi="Calibri" w:cs="Arial"/>
          <w:lang w:eastAsia="en-US"/>
        </w:rPr>
      </w:pPr>
      <w:r w:rsidRPr="002E2EE3">
        <w:rPr>
          <w:rFonts w:ascii="Calibri" w:eastAsia="Calibri" w:hAnsi="Calibri" w:cs="Arial"/>
          <w:lang w:eastAsia="en-US"/>
        </w:rPr>
        <w:t>дочерними или контролируемыми обществами иностранных организаций, ценные бумаги которых прошли процедуру листинга на иностранной бирже, соответствующей критериям, утвержденным Банком России , либо раскрывающими информацию о владельцах на общедоступных ресурсах на ином основании;</w:t>
      </w:r>
    </w:p>
    <w:p w14:paraId="4A24C92D" w14:textId="77777777" w:rsidR="002E2EE3" w:rsidRPr="002E2EE3" w:rsidRDefault="002E2EE3" w:rsidP="002E2EE3">
      <w:pPr>
        <w:pStyle w:val="ConsPlusNormal"/>
        <w:numPr>
          <w:ilvl w:val="0"/>
          <w:numId w:val="25"/>
        </w:numPr>
        <w:ind w:left="0" w:firstLine="709"/>
        <w:jc w:val="both"/>
        <w:rPr>
          <w:rFonts w:ascii="Calibri" w:eastAsia="Calibri" w:hAnsi="Calibri" w:cs="Arial"/>
          <w:lang w:eastAsia="en-US"/>
        </w:rPr>
      </w:pPr>
      <w:r w:rsidRPr="002E2EE3">
        <w:rPr>
          <w:rFonts w:ascii="Calibri" w:eastAsia="Calibri" w:hAnsi="Calibri" w:cs="Arial"/>
          <w:lang w:eastAsia="en-US"/>
        </w:rPr>
        <w:t>дочерними обществами иностранных структур, организационная форма которых не предусматривает наличия бенефициарного владельца;</w:t>
      </w:r>
    </w:p>
    <w:p w14:paraId="00469DB7" w14:textId="77777777" w:rsidR="002E2EE3" w:rsidRPr="002E2EE3" w:rsidRDefault="002E2EE3" w:rsidP="002E2EE3">
      <w:pPr>
        <w:pStyle w:val="ConsPlusNormal"/>
        <w:numPr>
          <w:ilvl w:val="0"/>
          <w:numId w:val="25"/>
        </w:numPr>
        <w:ind w:left="0" w:firstLine="709"/>
        <w:jc w:val="both"/>
        <w:rPr>
          <w:rFonts w:ascii="Calibri" w:eastAsia="Calibri" w:hAnsi="Calibri" w:cs="Arial"/>
          <w:lang w:eastAsia="en-US"/>
        </w:rPr>
      </w:pPr>
      <w:r w:rsidRPr="002E2EE3">
        <w:rPr>
          <w:rFonts w:ascii="Calibri" w:eastAsia="Calibri" w:hAnsi="Calibri" w:cs="Arial"/>
          <w:lang w:eastAsia="en-US"/>
        </w:rPr>
        <w:t xml:space="preserve">международными  компаниями, созданными в соответствии с Федеральным законом от 03.08.2018 № 290-ФЗ "О международных компаниях", и их дочерними обществами. </w:t>
      </w:r>
    </w:p>
    <w:p w14:paraId="301D2B35" w14:textId="77777777" w:rsidR="002E2EE3" w:rsidRPr="002E2EE3" w:rsidRDefault="002E2EE3" w:rsidP="002E2EE3">
      <w:pPr>
        <w:pStyle w:val="ConsPlusNormal"/>
        <w:ind w:firstLine="709"/>
        <w:jc w:val="both"/>
        <w:rPr>
          <w:rFonts w:ascii="Calibri" w:eastAsia="Calibri" w:hAnsi="Calibri" w:cs="Arial"/>
          <w:lang w:eastAsia="en-US"/>
        </w:rPr>
      </w:pPr>
      <w:r w:rsidRPr="002E2EE3">
        <w:rPr>
          <w:rFonts w:ascii="Calibri" w:eastAsia="Calibri" w:hAnsi="Calibri" w:cs="Arial"/>
          <w:lang w:eastAsia="en-US"/>
        </w:rPr>
        <w:t>4.10. Для целей настоящего стандарта под низконалоговой юрисдикцией понимается территория, включенная в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(утв. Приказом Министерства финансов Российской Федерации от 13 ноября 2007 № 108н) или иной аналогичный документ, действующий на дату проведения экспертизы.</w:t>
      </w:r>
    </w:p>
    <w:p w14:paraId="6A0F4CCC" w14:textId="77777777" w:rsidR="002E2EE3" w:rsidRPr="002E2EE3" w:rsidRDefault="002E2EE3" w:rsidP="002E2EE3">
      <w:pPr>
        <w:pStyle w:val="ConsPlusNormal"/>
        <w:ind w:firstLine="709"/>
        <w:jc w:val="both"/>
        <w:rPr>
          <w:rFonts w:ascii="Calibri" w:eastAsia="Calibri" w:hAnsi="Calibri" w:cs="Arial"/>
          <w:lang w:eastAsia="en-US"/>
        </w:rPr>
      </w:pPr>
      <w:r w:rsidRPr="002E2EE3">
        <w:rPr>
          <w:rFonts w:ascii="Calibri" w:eastAsia="Calibri" w:hAnsi="Calibri" w:cs="Arial"/>
          <w:lang w:eastAsia="en-US"/>
        </w:rPr>
        <w:t xml:space="preserve">Для целей настоящего стандарта кондуитные компании определяются с учетом официальных разъяснений Министерства финансов Российской Федерации в качестве компетентного органа по применению действующих соглашений об </w:t>
      </w:r>
      <w:proofErr w:type="spellStart"/>
      <w:r w:rsidRPr="002E2EE3">
        <w:rPr>
          <w:rFonts w:ascii="Calibri" w:eastAsia="Calibri" w:hAnsi="Calibri" w:cs="Arial"/>
          <w:lang w:eastAsia="en-US"/>
        </w:rPr>
        <w:t>избежании</w:t>
      </w:r>
      <w:proofErr w:type="spellEnd"/>
      <w:r w:rsidRPr="002E2EE3">
        <w:rPr>
          <w:rFonts w:ascii="Calibri" w:eastAsia="Calibri" w:hAnsi="Calibri" w:cs="Arial"/>
          <w:lang w:eastAsia="en-US"/>
        </w:rPr>
        <w:t xml:space="preserve"> двойного налогообложения .</w:t>
      </w:r>
    </w:p>
    <w:p w14:paraId="1A2EFFE7" w14:textId="77777777" w:rsidR="003C37E1" w:rsidRPr="003C37E1" w:rsidRDefault="002E2EE3" w:rsidP="003C37E1">
      <w:pPr>
        <w:pStyle w:val="ConsPlusNormal"/>
        <w:ind w:firstLine="709"/>
        <w:jc w:val="both"/>
        <w:rPr>
          <w:rFonts w:ascii="Calibri" w:eastAsia="Calibri" w:hAnsi="Calibri" w:cs="Arial"/>
          <w:lang w:eastAsia="en-US"/>
        </w:rPr>
      </w:pPr>
      <w:r w:rsidRPr="002E2EE3">
        <w:rPr>
          <w:rFonts w:ascii="Calibri" w:eastAsia="Calibri" w:hAnsi="Calibri" w:cs="Arial"/>
          <w:lang w:eastAsia="en-US"/>
        </w:rPr>
        <w:t xml:space="preserve">4.11. </w:t>
      </w:r>
      <w:r w:rsidR="003C37E1" w:rsidRPr="003C37E1">
        <w:rPr>
          <w:rFonts w:ascii="Calibri" w:eastAsia="Calibri" w:hAnsi="Calibri" w:cs="Arial"/>
          <w:lang w:eastAsia="en-US"/>
        </w:rPr>
        <w:t xml:space="preserve">Для целей настоящего стандарта состав участников (акционеров) и бенефициарных владельцев считается установленным, если обеспечено наличие актуальной информации: </w:t>
      </w:r>
    </w:p>
    <w:p w14:paraId="181C05B4" w14:textId="40BDCE65" w:rsidR="003C37E1" w:rsidRPr="003C37E1" w:rsidRDefault="003C37E1" w:rsidP="003C37E1">
      <w:pPr>
        <w:pStyle w:val="ConsPlusNormal"/>
        <w:numPr>
          <w:ilvl w:val="1"/>
          <w:numId w:val="24"/>
        </w:numPr>
        <w:ind w:left="0" w:firstLine="709"/>
        <w:jc w:val="both"/>
        <w:rPr>
          <w:rFonts w:ascii="Calibri" w:eastAsia="Calibri" w:hAnsi="Calibri" w:cs="Arial"/>
          <w:lang w:eastAsia="en-US"/>
        </w:rPr>
      </w:pPr>
      <w:r w:rsidRPr="003C37E1">
        <w:rPr>
          <w:rFonts w:ascii="Calibri" w:eastAsia="Calibri" w:hAnsi="Calibri" w:cs="Arial"/>
          <w:lang w:eastAsia="en-US"/>
        </w:rPr>
        <w:t>об участниках (акционерах) Заявителя в объеме контрольного пакета акций (долей) и его бенефициарных владельцах;</w:t>
      </w:r>
    </w:p>
    <w:p w14:paraId="68020D57" w14:textId="06139A7E" w:rsidR="002E2EE3" w:rsidRPr="002E2EE3" w:rsidRDefault="003C37E1" w:rsidP="003C37E1">
      <w:pPr>
        <w:pStyle w:val="ConsPlusNormal"/>
        <w:numPr>
          <w:ilvl w:val="0"/>
          <w:numId w:val="25"/>
        </w:numPr>
        <w:ind w:left="0" w:firstLine="709"/>
        <w:jc w:val="both"/>
        <w:rPr>
          <w:rFonts w:ascii="Calibri" w:eastAsia="Calibri" w:hAnsi="Calibri" w:cs="Arial"/>
          <w:lang w:eastAsia="en-US"/>
        </w:rPr>
      </w:pPr>
      <w:r w:rsidRPr="003C37E1">
        <w:rPr>
          <w:rFonts w:ascii="Calibri" w:eastAsia="Calibri" w:hAnsi="Calibri" w:cs="Arial"/>
          <w:lang w:eastAsia="en-US"/>
        </w:rPr>
        <w:t>для Заявителя, преобладающее участие в уставном (складочном) капитале которого принадлежит паевому инвестиционному фонду - следующей информации: а) обо всех участниках (владельцах инвестиционных паев) такого фонда, которые владеют паями в объеме пятипроцентной доли (и более) в праве общей собственности на имущество, составляющее паевой инвестиционный фонд,  б) бенефициарных владельцах участников, указанных в пп. «а» настоящего пункта, в объеме контрольного пакета акций (долей); в) об участниках (акционерах) управляющей компании паевого инвестиционного фонда и ее бенефициарных владельцах в объеме контрольного пакета акций (долей).</w:t>
      </w:r>
    </w:p>
    <w:p w14:paraId="41ADFA3F" w14:textId="77777777" w:rsidR="0035644F" w:rsidRPr="00960274" w:rsidRDefault="0035644F" w:rsidP="0035644F">
      <w:pPr>
        <w:pStyle w:val="ConsPlusNormal"/>
        <w:ind w:firstLine="709"/>
        <w:jc w:val="both"/>
        <w:rPr>
          <w:rFonts w:ascii="Calibri" w:hAnsi="Calibri"/>
        </w:rPr>
      </w:pPr>
      <w:r w:rsidRPr="00960274">
        <w:rPr>
          <w:rFonts w:ascii="Calibri" w:hAnsi="Calibri"/>
        </w:rPr>
        <w:t xml:space="preserve">   </w:t>
      </w:r>
    </w:p>
    <w:p w14:paraId="4A66148F" w14:textId="77777777" w:rsidR="00CC386E" w:rsidRDefault="0035644F" w:rsidP="001E0569">
      <w:pPr>
        <w:keepNext/>
        <w:keepLines/>
        <w:widowControl w:val="0"/>
        <w:numPr>
          <w:ilvl w:val="0"/>
          <w:numId w:val="4"/>
        </w:numPr>
        <w:overflowPunct w:val="0"/>
        <w:autoSpaceDE w:val="0"/>
        <w:autoSpaceDN w:val="0"/>
        <w:adjustRightInd w:val="0"/>
        <w:spacing w:after="0" w:line="240" w:lineRule="auto"/>
        <w:ind w:left="360"/>
        <w:jc w:val="center"/>
        <w:textAlignment w:val="baseline"/>
        <w:outlineLvl w:val="0"/>
        <w:rPr>
          <w:rFonts w:eastAsia="Times New Roman" w:cs="Arial"/>
          <w:b/>
          <w:bCs/>
          <w:kern w:val="28"/>
          <w:sz w:val="28"/>
          <w:szCs w:val="24"/>
          <w:lang w:eastAsia="ru-RU"/>
        </w:rPr>
      </w:pPr>
      <w:bookmarkStart w:id="14" w:name="_Toc63949425"/>
      <w:bookmarkStart w:id="15" w:name="_Toc424117595"/>
      <w:bookmarkStart w:id="16" w:name="_Toc437460694"/>
      <w:r w:rsidRPr="00BC2228">
        <w:rPr>
          <w:rFonts w:eastAsia="Times New Roman" w:cs="Arial"/>
          <w:b/>
          <w:bCs/>
          <w:kern w:val="28"/>
          <w:sz w:val="28"/>
          <w:szCs w:val="24"/>
          <w:lang w:eastAsia="ru-RU"/>
        </w:rPr>
        <w:t>Направления целевого использования</w:t>
      </w:r>
      <w:bookmarkEnd w:id="14"/>
    </w:p>
    <w:p w14:paraId="492F8B57" w14:textId="77777777" w:rsidR="0035644F" w:rsidRPr="001E0569" w:rsidRDefault="0035644F" w:rsidP="00280E9B">
      <w:pPr>
        <w:keepNext/>
        <w:keepLines/>
        <w:widowControl w:val="0"/>
        <w:overflowPunct w:val="0"/>
        <w:autoSpaceDE w:val="0"/>
        <w:autoSpaceDN w:val="0"/>
        <w:adjustRightInd w:val="0"/>
        <w:spacing w:after="0" w:line="240" w:lineRule="auto"/>
        <w:ind w:left="360"/>
        <w:jc w:val="center"/>
        <w:textAlignment w:val="baseline"/>
        <w:outlineLvl w:val="0"/>
        <w:rPr>
          <w:rFonts w:eastAsia="Times New Roman" w:cs="Arial"/>
          <w:b/>
          <w:bCs/>
          <w:kern w:val="28"/>
          <w:sz w:val="28"/>
          <w:szCs w:val="24"/>
          <w:lang w:eastAsia="ru-RU"/>
        </w:rPr>
      </w:pPr>
      <w:bookmarkStart w:id="17" w:name="_Toc63949426"/>
      <w:r w:rsidRPr="001E0569">
        <w:rPr>
          <w:rFonts w:eastAsia="Times New Roman" w:cs="Arial"/>
          <w:b/>
          <w:bCs/>
          <w:kern w:val="28"/>
          <w:sz w:val="28"/>
          <w:szCs w:val="24"/>
          <w:lang w:eastAsia="ru-RU"/>
        </w:rPr>
        <w:t>средств финансирования проекта</w:t>
      </w:r>
      <w:bookmarkEnd w:id="15"/>
      <w:bookmarkEnd w:id="16"/>
      <w:bookmarkEnd w:id="17"/>
    </w:p>
    <w:p w14:paraId="1CD01D3D" w14:textId="77777777" w:rsidR="002E2EE3" w:rsidRPr="002E2EE3" w:rsidRDefault="002E2EE3" w:rsidP="002E2EE3">
      <w:pPr>
        <w:tabs>
          <w:tab w:val="left" w:pos="0"/>
        </w:tabs>
        <w:spacing w:after="0" w:line="240" w:lineRule="auto"/>
        <w:ind w:firstLine="709"/>
        <w:jc w:val="both"/>
        <w:rPr>
          <w:rFonts w:cs="Arial"/>
          <w:sz w:val="24"/>
          <w:szCs w:val="24"/>
        </w:rPr>
      </w:pPr>
      <w:r w:rsidRPr="002E2EE3">
        <w:rPr>
          <w:rFonts w:cs="Arial"/>
          <w:sz w:val="24"/>
          <w:szCs w:val="24"/>
        </w:rPr>
        <w:t xml:space="preserve">5.1. Средства, полученные для финансирования проекта со стороны Фондов, могут быть направлены на реализацию следующих мероприятий: </w:t>
      </w:r>
    </w:p>
    <w:p w14:paraId="76FE5C5D" w14:textId="77777777" w:rsidR="002E2EE3" w:rsidRPr="002E2EE3" w:rsidRDefault="002E2EE3" w:rsidP="002E2EE3">
      <w:pPr>
        <w:tabs>
          <w:tab w:val="left" w:pos="0"/>
        </w:tabs>
        <w:spacing w:after="0" w:line="240" w:lineRule="auto"/>
        <w:ind w:firstLine="709"/>
        <w:jc w:val="both"/>
        <w:rPr>
          <w:rFonts w:cs="Arial"/>
          <w:sz w:val="24"/>
          <w:szCs w:val="24"/>
        </w:rPr>
      </w:pPr>
      <w:r w:rsidRPr="002E2EE3">
        <w:rPr>
          <w:rFonts w:cs="Arial"/>
          <w:sz w:val="24"/>
          <w:szCs w:val="24"/>
        </w:rPr>
        <w:lastRenderedPageBreak/>
        <w:t xml:space="preserve">5.1.1. Приобретение в собственность  для целей технологического перевооружения и модернизации производства российского и (или) импортного оборудования (включая принадлежности, технологическую оснастку, ремонтные комплекты), входящего в перечень технологического оборудования по обработке древесины, утвержденный Наблюдательным советом Фонда в соответствии с пунктом 3.3 настоящего стандарта , а также его монтаж, наладка и иные мероприятия по его подготовке для промышленного производства. </w:t>
      </w:r>
    </w:p>
    <w:p w14:paraId="172A4643" w14:textId="77777777" w:rsidR="002E2EE3" w:rsidRPr="002E2EE3" w:rsidRDefault="002E2EE3" w:rsidP="002E2EE3">
      <w:pPr>
        <w:tabs>
          <w:tab w:val="left" w:pos="0"/>
        </w:tabs>
        <w:spacing w:after="0" w:line="240" w:lineRule="auto"/>
        <w:ind w:firstLine="709"/>
        <w:jc w:val="both"/>
        <w:rPr>
          <w:rFonts w:cs="Arial"/>
          <w:sz w:val="24"/>
          <w:szCs w:val="24"/>
        </w:rPr>
      </w:pPr>
      <w:r w:rsidRPr="002E2EE3">
        <w:rPr>
          <w:rFonts w:cs="Arial"/>
          <w:sz w:val="24"/>
          <w:szCs w:val="24"/>
        </w:rPr>
        <w:t>5.1.2. Разработка нового продукта/технологии - в объеме не более 10% от суммы займа:</w:t>
      </w:r>
    </w:p>
    <w:p w14:paraId="4BD63029" w14:textId="77777777" w:rsidR="002E2EE3" w:rsidRPr="002E2EE3" w:rsidRDefault="002E2EE3" w:rsidP="002E2EE3">
      <w:pPr>
        <w:tabs>
          <w:tab w:val="left" w:pos="0"/>
        </w:tabs>
        <w:spacing w:after="0" w:line="240" w:lineRule="auto"/>
        <w:ind w:firstLine="709"/>
        <w:jc w:val="both"/>
        <w:rPr>
          <w:rFonts w:cs="Arial"/>
          <w:sz w:val="24"/>
          <w:szCs w:val="24"/>
        </w:rPr>
      </w:pPr>
      <w:r w:rsidRPr="002E2EE3">
        <w:rPr>
          <w:rFonts w:cs="Arial"/>
          <w:sz w:val="24"/>
          <w:szCs w:val="24"/>
        </w:rPr>
        <w:t>5.1.2.1. опытно-конструкторские и опытно-технологические работы, в том числе промышленный дизайн;</w:t>
      </w:r>
    </w:p>
    <w:p w14:paraId="73027B18" w14:textId="77777777" w:rsidR="002E2EE3" w:rsidRPr="002E2EE3" w:rsidRDefault="002E2EE3" w:rsidP="002E2EE3">
      <w:pPr>
        <w:tabs>
          <w:tab w:val="left" w:pos="0"/>
        </w:tabs>
        <w:spacing w:after="0" w:line="240" w:lineRule="auto"/>
        <w:ind w:firstLine="709"/>
        <w:jc w:val="both"/>
        <w:rPr>
          <w:rFonts w:cs="Arial"/>
          <w:sz w:val="24"/>
          <w:szCs w:val="24"/>
        </w:rPr>
      </w:pPr>
      <w:r w:rsidRPr="002E2EE3">
        <w:rPr>
          <w:rFonts w:cs="Arial"/>
          <w:sz w:val="24"/>
          <w:szCs w:val="24"/>
        </w:rPr>
        <w:t xml:space="preserve">5.1.2.2. технические, производственно-технологические тестирования и испытания; </w:t>
      </w:r>
    </w:p>
    <w:p w14:paraId="41393EA1" w14:textId="77777777" w:rsidR="002E2EE3" w:rsidRPr="002E2EE3" w:rsidRDefault="002E2EE3" w:rsidP="002E2EE3">
      <w:pPr>
        <w:tabs>
          <w:tab w:val="left" w:pos="0"/>
        </w:tabs>
        <w:spacing w:after="0" w:line="240" w:lineRule="auto"/>
        <w:ind w:firstLine="709"/>
        <w:jc w:val="both"/>
        <w:rPr>
          <w:rFonts w:cs="Arial"/>
          <w:sz w:val="24"/>
          <w:szCs w:val="24"/>
        </w:rPr>
      </w:pPr>
      <w:r w:rsidRPr="002E2EE3">
        <w:rPr>
          <w:rFonts w:cs="Arial"/>
          <w:sz w:val="24"/>
          <w:szCs w:val="24"/>
        </w:rPr>
        <w:t>5.1.2.3. приобретение расходных материалов для проведения мероприятий по настоящему пункту, в том числе сырья и ресурсов для выпуска опытных, опытно-промышленных партий, испытаний оборудования и технологии до запуска в серийное производство</w:t>
      </w:r>
    </w:p>
    <w:p w14:paraId="4C248A84" w14:textId="77777777" w:rsidR="002E2EE3" w:rsidRPr="002E2EE3" w:rsidRDefault="002E2EE3" w:rsidP="002E2EE3">
      <w:pPr>
        <w:tabs>
          <w:tab w:val="left" w:pos="0"/>
        </w:tabs>
        <w:spacing w:after="0" w:line="240" w:lineRule="auto"/>
        <w:ind w:firstLine="709"/>
        <w:jc w:val="both"/>
        <w:rPr>
          <w:rFonts w:cs="Arial"/>
          <w:sz w:val="24"/>
          <w:szCs w:val="24"/>
        </w:rPr>
      </w:pPr>
      <w:r w:rsidRPr="002E2EE3">
        <w:rPr>
          <w:rFonts w:cs="Arial"/>
          <w:sz w:val="24"/>
          <w:szCs w:val="24"/>
        </w:rPr>
        <w:t>5.1.3. Инжиниринг в части обеспечения необходимой адаптации технологического оборудования и инженерных коммуникаций - в объеме не более 10% от суммы займа.</w:t>
      </w:r>
    </w:p>
    <w:p w14:paraId="30E2D69A" w14:textId="77777777" w:rsidR="002E2EE3" w:rsidRPr="002E2EE3" w:rsidRDefault="002E2EE3" w:rsidP="002E2EE3">
      <w:pPr>
        <w:tabs>
          <w:tab w:val="left" w:pos="0"/>
        </w:tabs>
        <w:spacing w:after="0" w:line="240" w:lineRule="auto"/>
        <w:ind w:firstLine="709"/>
        <w:jc w:val="both"/>
        <w:rPr>
          <w:rFonts w:cs="Arial"/>
          <w:sz w:val="24"/>
          <w:szCs w:val="24"/>
        </w:rPr>
      </w:pPr>
      <w:r w:rsidRPr="002E2EE3">
        <w:rPr>
          <w:rFonts w:cs="Arial"/>
          <w:sz w:val="24"/>
          <w:szCs w:val="24"/>
        </w:rPr>
        <w:t xml:space="preserve">5.2. Денежные средства, предоставленные Заявителю Фондами по договору займа, могут быть использованы исключительно на цели финансирования проекта и расходоваться на оплату труда, приобретение товаров, работ, услуг, а также уплату связанных с ними налогов и иных обязательных платежей. </w:t>
      </w:r>
    </w:p>
    <w:p w14:paraId="094F93F6" w14:textId="77777777" w:rsidR="002E2EE3" w:rsidRPr="002E2EE3" w:rsidRDefault="002E2EE3" w:rsidP="002E2EE3">
      <w:pPr>
        <w:tabs>
          <w:tab w:val="left" w:pos="0"/>
        </w:tabs>
        <w:spacing w:after="0" w:line="240" w:lineRule="auto"/>
        <w:ind w:firstLine="709"/>
        <w:jc w:val="both"/>
        <w:rPr>
          <w:rFonts w:cs="Arial"/>
          <w:sz w:val="24"/>
          <w:szCs w:val="24"/>
        </w:rPr>
      </w:pPr>
      <w:r w:rsidRPr="002E2EE3">
        <w:rPr>
          <w:rFonts w:cs="Arial"/>
          <w:sz w:val="24"/>
          <w:szCs w:val="24"/>
        </w:rPr>
        <w:t xml:space="preserve">Приобретение товаров, работ, услуг по ранее заключенным договорам с третьими лицами может быть оплачено за счет средств займа, в случае если завершение исполнения таких договоров приходится на период после принятия решения о финансировании Проекта и при соблюдении условий о </w:t>
      </w:r>
      <w:proofErr w:type="spellStart"/>
      <w:r w:rsidRPr="002E2EE3">
        <w:rPr>
          <w:rFonts w:cs="Arial"/>
          <w:sz w:val="24"/>
          <w:szCs w:val="24"/>
        </w:rPr>
        <w:t>софинансировании</w:t>
      </w:r>
      <w:proofErr w:type="spellEnd"/>
      <w:r w:rsidRPr="002E2EE3">
        <w:rPr>
          <w:rFonts w:cs="Arial"/>
          <w:sz w:val="24"/>
          <w:szCs w:val="24"/>
        </w:rPr>
        <w:t xml:space="preserve"> проекта, установленных в разделе 3 настоящего стандарта.  </w:t>
      </w:r>
    </w:p>
    <w:p w14:paraId="4CEBF8D1" w14:textId="77777777" w:rsidR="002E2EE3" w:rsidRPr="002E2EE3" w:rsidRDefault="002E2EE3" w:rsidP="002E2EE3">
      <w:pPr>
        <w:tabs>
          <w:tab w:val="left" w:pos="0"/>
        </w:tabs>
        <w:spacing w:after="0" w:line="240" w:lineRule="auto"/>
        <w:ind w:firstLine="709"/>
        <w:jc w:val="both"/>
        <w:rPr>
          <w:rFonts w:cs="Arial"/>
          <w:sz w:val="24"/>
          <w:szCs w:val="24"/>
        </w:rPr>
      </w:pPr>
      <w:r w:rsidRPr="002E2EE3">
        <w:rPr>
          <w:rFonts w:cs="Arial"/>
          <w:sz w:val="24"/>
          <w:szCs w:val="24"/>
        </w:rPr>
        <w:t>5.3. Средства, полученные для финансирования проекта со стороны Фондов, не могут быть направлены на реализацию следующих мероприятий:</w:t>
      </w:r>
    </w:p>
    <w:p w14:paraId="13B54976" w14:textId="77777777" w:rsidR="002E2EE3" w:rsidRPr="002E2EE3" w:rsidRDefault="002E2EE3" w:rsidP="002E2EE3">
      <w:pPr>
        <w:pStyle w:val="a7"/>
        <w:numPr>
          <w:ilvl w:val="0"/>
          <w:numId w:val="26"/>
        </w:numPr>
        <w:tabs>
          <w:tab w:val="left" w:pos="0"/>
        </w:tabs>
        <w:spacing w:after="0" w:line="240" w:lineRule="auto"/>
        <w:ind w:left="0" w:firstLine="709"/>
        <w:jc w:val="both"/>
        <w:rPr>
          <w:rFonts w:cs="Arial"/>
          <w:sz w:val="24"/>
          <w:szCs w:val="24"/>
        </w:rPr>
      </w:pPr>
      <w:r w:rsidRPr="002E2EE3">
        <w:rPr>
          <w:rFonts w:cs="Arial"/>
          <w:sz w:val="24"/>
          <w:szCs w:val="24"/>
        </w:rPr>
        <w:t>строительство или капитальный ремонт зданий, сооружений, коммуникаций для организации производства или общехозяйственного назначения;</w:t>
      </w:r>
    </w:p>
    <w:p w14:paraId="2CCFFE0C" w14:textId="77777777" w:rsidR="002E2EE3" w:rsidRPr="002E2EE3" w:rsidRDefault="002E2EE3" w:rsidP="002E2EE3">
      <w:pPr>
        <w:pStyle w:val="a7"/>
        <w:numPr>
          <w:ilvl w:val="0"/>
          <w:numId w:val="26"/>
        </w:numPr>
        <w:tabs>
          <w:tab w:val="left" w:pos="0"/>
        </w:tabs>
        <w:spacing w:after="0" w:line="240" w:lineRule="auto"/>
        <w:ind w:left="0" w:firstLine="709"/>
        <w:jc w:val="both"/>
        <w:rPr>
          <w:rFonts w:cs="Arial"/>
          <w:sz w:val="24"/>
          <w:szCs w:val="24"/>
        </w:rPr>
      </w:pPr>
      <w:r w:rsidRPr="002E2EE3">
        <w:rPr>
          <w:rFonts w:cs="Arial"/>
          <w:sz w:val="24"/>
          <w:szCs w:val="24"/>
        </w:rPr>
        <w:t>приобретение сырья и ресурсов для выпуска опытных и промышленных партий продукции;</w:t>
      </w:r>
    </w:p>
    <w:p w14:paraId="4251E574" w14:textId="77777777" w:rsidR="002E2EE3" w:rsidRPr="002E2EE3" w:rsidRDefault="002E2EE3" w:rsidP="002E2EE3">
      <w:pPr>
        <w:pStyle w:val="a7"/>
        <w:numPr>
          <w:ilvl w:val="0"/>
          <w:numId w:val="26"/>
        </w:numPr>
        <w:tabs>
          <w:tab w:val="left" w:pos="0"/>
        </w:tabs>
        <w:spacing w:after="0" w:line="240" w:lineRule="auto"/>
        <w:ind w:left="0" w:firstLine="709"/>
        <w:jc w:val="both"/>
        <w:rPr>
          <w:rFonts w:cs="Arial"/>
          <w:sz w:val="24"/>
          <w:szCs w:val="24"/>
        </w:rPr>
      </w:pPr>
      <w:r w:rsidRPr="002E2EE3">
        <w:rPr>
          <w:rFonts w:cs="Arial"/>
          <w:sz w:val="24"/>
          <w:szCs w:val="24"/>
        </w:rPr>
        <w:t>рефинансирование заемных средств и погашение кредиторской задолженности и иных обязательств, возникших до даты предоставления Займа, за исключением случаев, прямо предусмотренных настоящим стандартом;</w:t>
      </w:r>
    </w:p>
    <w:p w14:paraId="5ADC7DD6" w14:textId="77777777" w:rsidR="002E2EE3" w:rsidRPr="002E2EE3" w:rsidRDefault="002E2EE3" w:rsidP="002E2EE3">
      <w:pPr>
        <w:pStyle w:val="a7"/>
        <w:numPr>
          <w:ilvl w:val="0"/>
          <w:numId w:val="26"/>
        </w:numPr>
        <w:tabs>
          <w:tab w:val="left" w:pos="0"/>
        </w:tabs>
        <w:spacing w:after="0" w:line="240" w:lineRule="auto"/>
        <w:ind w:left="0" w:firstLine="709"/>
        <w:jc w:val="both"/>
        <w:rPr>
          <w:rFonts w:cs="Arial"/>
          <w:sz w:val="24"/>
          <w:szCs w:val="24"/>
        </w:rPr>
      </w:pPr>
      <w:r w:rsidRPr="002E2EE3">
        <w:rPr>
          <w:rFonts w:cs="Arial"/>
          <w:sz w:val="24"/>
          <w:szCs w:val="24"/>
        </w:rPr>
        <w:t>уплата процентов по заемным средствам, в том числе по Займу, предоставленному Фондами для финансирования проекта, за исключением случаев, прямо предусмотренных настоящим стандартом;</w:t>
      </w:r>
    </w:p>
    <w:p w14:paraId="57D46DC2" w14:textId="77777777" w:rsidR="002E2EE3" w:rsidRPr="002E2EE3" w:rsidRDefault="002E2EE3" w:rsidP="002E2EE3">
      <w:pPr>
        <w:pStyle w:val="a7"/>
        <w:numPr>
          <w:ilvl w:val="0"/>
          <w:numId w:val="26"/>
        </w:numPr>
        <w:tabs>
          <w:tab w:val="left" w:pos="0"/>
        </w:tabs>
        <w:spacing w:after="0" w:line="240" w:lineRule="auto"/>
        <w:ind w:left="0" w:firstLine="709"/>
        <w:jc w:val="both"/>
        <w:rPr>
          <w:rFonts w:cs="Arial"/>
          <w:sz w:val="24"/>
          <w:szCs w:val="24"/>
        </w:rPr>
      </w:pPr>
      <w:r w:rsidRPr="002E2EE3">
        <w:rPr>
          <w:rFonts w:cs="Arial"/>
          <w:sz w:val="24"/>
          <w:szCs w:val="24"/>
        </w:rPr>
        <w:t xml:space="preserve">оплата консультационных и посреднических услуг. </w:t>
      </w:r>
    </w:p>
    <w:p w14:paraId="0B837E5A" w14:textId="77777777" w:rsidR="002E2EE3" w:rsidRPr="002E2EE3" w:rsidRDefault="002E2EE3" w:rsidP="002E2EE3">
      <w:pPr>
        <w:tabs>
          <w:tab w:val="left" w:pos="0"/>
        </w:tabs>
        <w:spacing w:after="0" w:line="240" w:lineRule="auto"/>
        <w:ind w:firstLine="709"/>
        <w:jc w:val="both"/>
        <w:rPr>
          <w:rFonts w:cs="Arial"/>
          <w:sz w:val="24"/>
          <w:szCs w:val="24"/>
        </w:rPr>
      </w:pPr>
      <w:r w:rsidRPr="002E2EE3">
        <w:rPr>
          <w:rFonts w:cs="Arial"/>
          <w:sz w:val="24"/>
          <w:szCs w:val="24"/>
        </w:rPr>
        <w:t>5.4. Перераспределение средств займа между направлениями целевого использования в рамках проекта в размере, суммарно (за весь период пользования займом) превышающем 10% от суммы, предусмотренной сметой проекта по соответствующему направлению целевого использования, без увеличения итоговой суммы сметы, возможно при условии обоснования изменений Заявителем и получения согласования со стороны Фондов с проведением повторной производственно-технологической и финансово-экономической экспертиз.</w:t>
      </w:r>
    </w:p>
    <w:p w14:paraId="6295F65D" w14:textId="77777777" w:rsidR="00FF7D42" w:rsidRDefault="002E2EE3" w:rsidP="00FF7D42">
      <w:pPr>
        <w:tabs>
          <w:tab w:val="left" w:pos="0"/>
        </w:tabs>
        <w:spacing w:after="0" w:line="240" w:lineRule="auto"/>
        <w:ind w:firstLine="709"/>
        <w:jc w:val="both"/>
        <w:rPr>
          <w:rFonts w:cs="Arial"/>
          <w:sz w:val="24"/>
          <w:szCs w:val="24"/>
        </w:rPr>
      </w:pPr>
      <w:r w:rsidRPr="002E2EE3">
        <w:rPr>
          <w:rFonts w:cs="Arial"/>
          <w:sz w:val="24"/>
          <w:szCs w:val="24"/>
        </w:rPr>
        <w:t xml:space="preserve">5.5. Оплата приобретаемых товаров (работ, услуг) за счет средств займа ключевым исполнителям, не раскрытым на момент принятия Фондом решения о предоставлении </w:t>
      </w:r>
      <w:r w:rsidRPr="002E2EE3">
        <w:rPr>
          <w:rFonts w:cs="Arial"/>
          <w:sz w:val="24"/>
          <w:szCs w:val="24"/>
        </w:rPr>
        <w:lastRenderedPageBreak/>
        <w:t>финансирования проекта, возможна при условии получения согласования платежа со стороны Фонда с обязательным проведением дополнительной производственно-технологической и юридической экспертиз ключевого исполнителя.</w:t>
      </w:r>
      <w:bookmarkStart w:id="18" w:name="_Toc437460695"/>
      <w:bookmarkStart w:id="19" w:name="_Toc63949427"/>
      <w:bookmarkStart w:id="20" w:name="_Toc424117596"/>
    </w:p>
    <w:p w14:paraId="1ABAE121" w14:textId="77777777" w:rsidR="00FF7D42" w:rsidRDefault="00FF7D42" w:rsidP="00FF7D42">
      <w:pPr>
        <w:tabs>
          <w:tab w:val="left" w:pos="0"/>
        </w:tabs>
        <w:spacing w:after="0" w:line="240" w:lineRule="auto"/>
        <w:ind w:firstLine="709"/>
        <w:jc w:val="both"/>
        <w:rPr>
          <w:rFonts w:eastAsia="Times New Roman" w:cs="Arial"/>
          <w:b/>
          <w:bCs/>
          <w:kern w:val="28"/>
          <w:sz w:val="28"/>
          <w:szCs w:val="24"/>
          <w:lang w:eastAsia="ru-RU"/>
        </w:rPr>
      </w:pPr>
    </w:p>
    <w:p w14:paraId="3C46723A" w14:textId="77777777" w:rsidR="00FF7D42" w:rsidRDefault="00FF7D42" w:rsidP="00FF7D42">
      <w:pPr>
        <w:tabs>
          <w:tab w:val="left" w:pos="0"/>
        </w:tabs>
        <w:spacing w:after="0" w:line="240" w:lineRule="auto"/>
        <w:jc w:val="center"/>
        <w:rPr>
          <w:rFonts w:eastAsia="Times New Roman" w:cs="Arial"/>
          <w:b/>
          <w:bCs/>
          <w:kern w:val="28"/>
          <w:sz w:val="28"/>
          <w:szCs w:val="24"/>
          <w:lang w:eastAsia="ru-RU"/>
        </w:rPr>
      </w:pPr>
      <w:r>
        <w:rPr>
          <w:rFonts w:eastAsia="Times New Roman" w:cs="Arial"/>
          <w:b/>
          <w:bCs/>
          <w:kern w:val="28"/>
          <w:sz w:val="28"/>
          <w:szCs w:val="24"/>
          <w:lang w:eastAsia="ru-RU"/>
        </w:rPr>
        <w:t xml:space="preserve">6. </w:t>
      </w:r>
      <w:r w:rsidR="0035644F" w:rsidRPr="00BC2228">
        <w:rPr>
          <w:rFonts w:eastAsia="Times New Roman" w:cs="Arial"/>
          <w:b/>
          <w:bCs/>
          <w:kern w:val="28"/>
          <w:sz w:val="28"/>
          <w:szCs w:val="24"/>
          <w:lang w:eastAsia="ru-RU"/>
        </w:rPr>
        <w:t>Требования к Заявителю</w:t>
      </w:r>
      <w:bookmarkEnd w:id="18"/>
      <w:r w:rsidR="0035644F" w:rsidRPr="00BC2228">
        <w:rPr>
          <w:rFonts w:eastAsia="Times New Roman" w:cs="Arial"/>
          <w:b/>
          <w:bCs/>
          <w:kern w:val="28"/>
          <w:sz w:val="28"/>
          <w:szCs w:val="24"/>
          <w:lang w:eastAsia="ru-RU"/>
        </w:rPr>
        <w:t xml:space="preserve"> и основным участникам проекта</w:t>
      </w:r>
      <w:bookmarkEnd w:id="19"/>
    </w:p>
    <w:p w14:paraId="31DCD616" w14:textId="6B4EAAF6" w:rsidR="003C37E1" w:rsidRPr="003C37E1" w:rsidRDefault="00FF7D42" w:rsidP="003C37E1">
      <w:pPr>
        <w:tabs>
          <w:tab w:val="left" w:pos="0"/>
        </w:tabs>
        <w:spacing w:after="0" w:line="240" w:lineRule="auto"/>
        <w:ind w:firstLine="709"/>
        <w:jc w:val="both"/>
        <w:rPr>
          <w:rFonts w:cs="Arial"/>
          <w:sz w:val="24"/>
          <w:szCs w:val="24"/>
        </w:rPr>
      </w:pPr>
      <w:r w:rsidRPr="00FF7D42">
        <w:rPr>
          <w:rFonts w:cs="Arial"/>
          <w:sz w:val="24"/>
          <w:szCs w:val="24"/>
        </w:rPr>
        <w:t xml:space="preserve">6.1. </w:t>
      </w:r>
      <w:r w:rsidR="003C37E1" w:rsidRPr="003C37E1">
        <w:rPr>
          <w:rFonts w:cs="Arial"/>
          <w:sz w:val="24"/>
          <w:szCs w:val="24"/>
        </w:rPr>
        <w:t>Лицо, претендующее на получение денежных средств (Заявитель), должно соответствовать следующим требованиям:</w:t>
      </w:r>
    </w:p>
    <w:p w14:paraId="000DCD0F" w14:textId="77777777" w:rsidR="003C37E1" w:rsidRPr="003C37E1" w:rsidRDefault="003C37E1" w:rsidP="003C37E1">
      <w:pPr>
        <w:pStyle w:val="a7"/>
        <w:numPr>
          <w:ilvl w:val="0"/>
          <w:numId w:val="26"/>
        </w:numPr>
        <w:tabs>
          <w:tab w:val="left" w:pos="0"/>
        </w:tabs>
        <w:spacing w:after="0" w:line="240" w:lineRule="auto"/>
        <w:ind w:left="0" w:firstLine="709"/>
        <w:jc w:val="both"/>
        <w:rPr>
          <w:rFonts w:cs="Arial"/>
          <w:sz w:val="24"/>
          <w:szCs w:val="24"/>
        </w:rPr>
      </w:pPr>
      <w:r w:rsidRPr="003C37E1">
        <w:rPr>
          <w:rFonts w:cs="Arial"/>
          <w:sz w:val="24"/>
          <w:szCs w:val="24"/>
        </w:rPr>
        <w:t>осуществлять деятельность, относящуюся к сфере обработки древесины в соответствии с кодом 16 «Обработка древесины и производство изделий из дерева и пробки, кроме мебели, производство изделий из соломки и материалов для плетения» ОКВЭД2;</w:t>
      </w:r>
    </w:p>
    <w:p w14:paraId="2C805B5E" w14:textId="77777777" w:rsidR="003C37E1" w:rsidRPr="003C37E1" w:rsidRDefault="003C37E1" w:rsidP="003C37E1">
      <w:pPr>
        <w:pStyle w:val="a7"/>
        <w:numPr>
          <w:ilvl w:val="0"/>
          <w:numId w:val="26"/>
        </w:numPr>
        <w:tabs>
          <w:tab w:val="left" w:pos="0"/>
        </w:tabs>
        <w:spacing w:after="0" w:line="240" w:lineRule="auto"/>
        <w:ind w:left="0" w:firstLine="709"/>
        <w:jc w:val="both"/>
        <w:rPr>
          <w:rFonts w:cs="Arial"/>
          <w:sz w:val="24"/>
          <w:szCs w:val="24"/>
        </w:rPr>
      </w:pPr>
      <w:r w:rsidRPr="003C37E1">
        <w:rPr>
          <w:rFonts w:cs="Arial"/>
          <w:sz w:val="24"/>
          <w:szCs w:val="24"/>
        </w:rPr>
        <w:t xml:space="preserve">являться юридическим лицом - коммерческой организацией или индивидуальным предпринимателем, получение займов для которого не запрещено действующим законодательством или уставом Заявителя; </w:t>
      </w:r>
    </w:p>
    <w:p w14:paraId="533DF15A" w14:textId="77777777" w:rsidR="003C37E1" w:rsidRPr="003C37E1" w:rsidRDefault="003C37E1" w:rsidP="003C37E1">
      <w:pPr>
        <w:pStyle w:val="a7"/>
        <w:numPr>
          <w:ilvl w:val="0"/>
          <w:numId w:val="26"/>
        </w:numPr>
        <w:tabs>
          <w:tab w:val="left" w:pos="0"/>
        </w:tabs>
        <w:spacing w:after="0" w:line="240" w:lineRule="auto"/>
        <w:ind w:left="0" w:firstLine="709"/>
        <w:jc w:val="both"/>
        <w:rPr>
          <w:rFonts w:cs="Arial"/>
          <w:sz w:val="24"/>
          <w:szCs w:val="24"/>
        </w:rPr>
      </w:pPr>
      <w:r w:rsidRPr="003C37E1">
        <w:rPr>
          <w:rFonts w:cs="Arial"/>
          <w:sz w:val="24"/>
          <w:szCs w:val="24"/>
        </w:rPr>
        <w:t>являться юридическим лицом или индивидуальным предпринимателем, осуществляющим деятельность в сфере промышленности на территории Российской Федерации, на континентальном шельфе Российской Федерации, в исключительной экономической зоне Российской Федерации;</w:t>
      </w:r>
    </w:p>
    <w:p w14:paraId="0A60E6C3" w14:textId="77777777" w:rsidR="003C37E1" w:rsidRPr="003C37E1" w:rsidRDefault="003C37E1" w:rsidP="003C37E1">
      <w:pPr>
        <w:pStyle w:val="a7"/>
        <w:numPr>
          <w:ilvl w:val="0"/>
          <w:numId w:val="26"/>
        </w:numPr>
        <w:tabs>
          <w:tab w:val="left" w:pos="0"/>
        </w:tabs>
        <w:spacing w:after="0" w:line="240" w:lineRule="auto"/>
        <w:ind w:left="0" w:firstLine="709"/>
        <w:jc w:val="both"/>
        <w:rPr>
          <w:rFonts w:cs="Arial"/>
          <w:sz w:val="24"/>
          <w:szCs w:val="24"/>
        </w:rPr>
      </w:pPr>
      <w:r w:rsidRPr="003C37E1">
        <w:rPr>
          <w:rFonts w:cs="Arial"/>
          <w:sz w:val="24"/>
          <w:szCs w:val="24"/>
        </w:rPr>
        <w:t xml:space="preserve">являться резидентом Российской Федерации; </w:t>
      </w:r>
    </w:p>
    <w:p w14:paraId="42816AE1" w14:textId="77777777" w:rsidR="003C37E1" w:rsidRPr="003C37E1" w:rsidRDefault="003C37E1" w:rsidP="003C37E1">
      <w:pPr>
        <w:pStyle w:val="a7"/>
        <w:numPr>
          <w:ilvl w:val="0"/>
          <w:numId w:val="26"/>
        </w:numPr>
        <w:tabs>
          <w:tab w:val="left" w:pos="0"/>
        </w:tabs>
        <w:spacing w:after="0" w:line="240" w:lineRule="auto"/>
        <w:ind w:left="0" w:firstLine="709"/>
        <w:jc w:val="both"/>
        <w:rPr>
          <w:rFonts w:cs="Arial"/>
          <w:sz w:val="24"/>
          <w:szCs w:val="24"/>
        </w:rPr>
      </w:pPr>
      <w:r w:rsidRPr="003C37E1">
        <w:rPr>
          <w:rFonts w:cs="Arial"/>
          <w:sz w:val="24"/>
          <w:szCs w:val="24"/>
        </w:rPr>
        <w:t xml:space="preserve">не иметь прямого преобладающего участия в своем уставном капитале (по отдельности или в совокупности) юридических лиц, созданных в соответствии с законодательством иностранных государств и имеющих местонахождение в низконалоговой юрисдикции за пределами территории Российской Федерации, а также такие иностранные лица не должны иметь возможность определять решения, принимаемые таким обществом в соответствии с заключенным между ними договором; </w:t>
      </w:r>
    </w:p>
    <w:p w14:paraId="79EE21BC" w14:textId="77777777" w:rsidR="003C37E1" w:rsidRPr="003C37E1" w:rsidRDefault="003C37E1" w:rsidP="003C37E1">
      <w:pPr>
        <w:pStyle w:val="a7"/>
        <w:numPr>
          <w:ilvl w:val="0"/>
          <w:numId w:val="26"/>
        </w:numPr>
        <w:tabs>
          <w:tab w:val="left" w:pos="0"/>
        </w:tabs>
        <w:spacing w:after="0" w:line="240" w:lineRule="auto"/>
        <w:ind w:left="0" w:firstLine="709"/>
        <w:jc w:val="both"/>
        <w:rPr>
          <w:rFonts w:cs="Arial"/>
          <w:sz w:val="24"/>
          <w:szCs w:val="24"/>
        </w:rPr>
      </w:pPr>
      <w:r w:rsidRPr="003C37E1">
        <w:rPr>
          <w:rFonts w:cs="Arial"/>
          <w:sz w:val="24"/>
          <w:szCs w:val="24"/>
        </w:rPr>
        <w:t>бенефициарный владелец Заявителя не должен являться нерезидентом Российской Федерации, имеющим местонахождение (место жительства) в низконалоговой юрисдикции за пределами территории Российской Федерации;</w:t>
      </w:r>
    </w:p>
    <w:p w14:paraId="3F912DFF" w14:textId="2217FFEA" w:rsidR="003C37E1" w:rsidRPr="003C37E1" w:rsidRDefault="003C37E1" w:rsidP="003C37E1">
      <w:pPr>
        <w:pStyle w:val="a7"/>
        <w:numPr>
          <w:ilvl w:val="0"/>
          <w:numId w:val="26"/>
        </w:numPr>
        <w:tabs>
          <w:tab w:val="left" w:pos="0"/>
        </w:tabs>
        <w:spacing w:after="0" w:line="240" w:lineRule="auto"/>
        <w:ind w:left="0" w:firstLine="709"/>
        <w:jc w:val="both"/>
        <w:rPr>
          <w:rFonts w:cs="Arial"/>
          <w:sz w:val="24"/>
          <w:szCs w:val="24"/>
        </w:rPr>
      </w:pPr>
      <w:r w:rsidRPr="003C37E1">
        <w:rPr>
          <w:rFonts w:cs="Arial"/>
          <w:sz w:val="24"/>
          <w:szCs w:val="24"/>
        </w:rPr>
        <w:t>раскрыть состав участников (акционеров), предоставить список аффилированных лиц и сведения о конечных бенефициарах на момент подачи заявки;</w:t>
      </w:r>
    </w:p>
    <w:p w14:paraId="3F9E5D7D" w14:textId="77777777" w:rsidR="003C37E1" w:rsidRPr="003C37E1" w:rsidRDefault="003C37E1" w:rsidP="003C37E1">
      <w:pPr>
        <w:pStyle w:val="a7"/>
        <w:numPr>
          <w:ilvl w:val="0"/>
          <w:numId w:val="26"/>
        </w:numPr>
        <w:tabs>
          <w:tab w:val="left" w:pos="0"/>
        </w:tabs>
        <w:spacing w:after="0" w:line="240" w:lineRule="auto"/>
        <w:ind w:left="0" w:firstLine="709"/>
        <w:jc w:val="both"/>
        <w:rPr>
          <w:rFonts w:cs="Arial"/>
          <w:sz w:val="24"/>
          <w:szCs w:val="24"/>
        </w:rPr>
      </w:pPr>
      <w:r w:rsidRPr="003C37E1">
        <w:rPr>
          <w:rFonts w:cs="Arial"/>
          <w:sz w:val="24"/>
          <w:szCs w:val="24"/>
        </w:rPr>
        <w:t xml:space="preserve">не должно находиться в процессе реорганизации (за исключением реорганизации в форме преобразования, слияния или присоединения), ликвидации или банкротства на момент подачи заявки и (или) получения займа; </w:t>
      </w:r>
    </w:p>
    <w:p w14:paraId="397553AF" w14:textId="77777777" w:rsidR="003C37E1" w:rsidRPr="003C37E1" w:rsidRDefault="003C37E1" w:rsidP="003C37E1">
      <w:pPr>
        <w:pStyle w:val="a7"/>
        <w:numPr>
          <w:ilvl w:val="0"/>
          <w:numId w:val="26"/>
        </w:numPr>
        <w:tabs>
          <w:tab w:val="left" w:pos="0"/>
        </w:tabs>
        <w:spacing w:after="0" w:line="240" w:lineRule="auto"/>
        <w:ind w:left="0" w:firstLine="709"/>
        <w:jc w:val="both"/>
        <w:rPr>
          <w:rFonts w:cs="Arial"/>
          <w:sz w:val="24"/>
          <w:szCs w:val="24"/>
        </w:rPr>
      </w:pPr>
      <w:r w:rsidRPr="003C37E1">
        <w:rPr>
          <w:rFonts w:cs="Arial"/>
          <w:sz w:val="24"/>
          <w:szCs w:val="24"/>
        </w:rPr>
        <w:t>не иметь преобладающего участия в своем уставном капитале паевого инвестиционного фонда, создаваемого без образования юридического лица, за исключением фонда, в отношении которого одновременно исполняются следующие условия:</w:t>
      </w:r>
    </w:p>
    <w:p w14:paraId="65184128" w14:textId="77777777" w:rsidR="003C37E1" w:rsidRPr="003C37E1" w:rsidRDefault="003C37E1" w:rsidP="003C37E1">
      <w:pPr>
        <w:pStyle w:val="a7"/>
        <w:numPr>
          <w:ilvl w:val="0"/>
          <w:numId w:val="26"/>
        </w:numPr>
        <w:tabs>
          <w:tab w:val="left" w:pos="0"/>
        </w:tabs>
        <w:spacing w:after="0" w:line="240" w:lineRule="auto"/>
        <w:ind w:left="0" w:firstLine="709"/>
        <w:jc w:val="both"/>
        <w:rPr>
          <w:rFonts w:cs="Arial"/>
          <w:sz w:val="24"/>
          <w:szCs w:val="24"/>
        </w:rPr>
      </w:pPr>
      <w:r w:rsidRPr="003C37E1">
        <w:rPr>
          <w:rFonts w:cs="Arial"/>
          <w:sz w:val="24"/>
          <w:szCs w:val="24"/>
        </w:rPr>
        <w:t xml:space="preserve">раскрыты сведения об участниках (владельцах инвестиционных паев), которые владеют паями в объеме пятипроцентной доли (и более) в праве общей собственности на имущество, составляющее паевой инвестиционный фонд, и бенефициарных владельцах таких участников; </w:t>
      </w:r>
    </w:p>
    <w:p w14:paraId="6E887A8A" w14:textId="77777777" w:rsidR="003C37E1" w:rsidRPr="003C37E1" w:rsidRDefault="003C37E1" w:rsidP="003C37E1">
      <w:pPr>
        <w:pStyle w:val="a7"/>
        <w:numPr>
          <w:ilvl w:val="0"/>
          <w:numId w:val="26"/>
        </w:numPr>
        <w:tabs>
          <w:tab w:val="left" w:pos="0"/>
        </w:tabs>
        <w:spacing w:after="0" w:line="240" w:lineRule="auto"/>
        <w:ind w:left="0" w:firstLine="709"/>
        <w:jc w:val="both"/>
        <w:rPr>
          <w:rFonts w:cs="Arial"/>
          <w:sz w:val="24"/>
          <w:szCs w:val="24"/>
        </w:rPr>
      </w:pPr>
      <w:r w:rsidRPr="003C37E1">
        <w:rPr>
          <w:rFonts w:cs="Arial"/>
          <w:sz w:val="24"/>
          <w:szCs w:val="24"/>
        </w:rPr>
        <w:t>раскрыты сведения о составе участников (акционеров) и бенефициарных владельцах управляющей компании;</w:t>
      </w:r>
    </w:p>
    <w:p w14:paraId="04D1E644" w14:textId="77777777" w:rsidR="003C37E1" w:rsidRPr="003C37E1" w:rsidRDefault="003C37E1" w:rsidP="003C37E1">
      <w:pPr>
        <w:pStyle w:val="a7"/>
        <w:numPr>
          <w:ilvl w:val="0"/>
          <w:numId w:val="26"/>
        </w:numPr>
        <w:tabs>
          <w:tab w:val="left" w:pos="0"/>
        </w:tabs>
        <w:spacing w:after="0" w:line="240" w:lineRule="auto"/>
        <w:ind w:left="0" w:firstLine="709"/>
        <w:jc w:val="both"/>
        <w:rPr>
          <w:rFonts w:cs="Arial"/>
          <w:sz w:val="24"/>
          <w:szCs w:val="24"/>
        </w:rPr>
      </w:pPr>
      <w:r w:rsidRPr="003C37E1">
        <w:rPr>
          <w:rFonts w:cs="Arial"/>
          <w:sz w:val="24"/>
          <w:szCs w:val="24"/>
        </w:rPr>
        <w:t>участники (владельцы инвестиционных паев) не должны иметь прямого преобладающего участия в своем уставном капитале (по отдельности или в совокупности) юридических лиц, созданных в соответствии с законодательством иностранных государств и имеющих местонахождение в низконалоговой юрисдикции за пределами территории Российской Федерации;</w:t>
      </w:r>
    </w:p>
    <w:p w14:paraId="037B6200" w14:textId="77777777" w:rsidR="003C37E1" w:rsidRPr="003C37E1" w:rsidRDefault="003C37E1" w:rsidP="003C37E1">
      <w:pPr>
        <w:pStyle w:val="a7"/>
        <w:numPr>
          <w:ilvl w:val="0"/>
          <w:numId w:val="26"/>
        </w:numPr>
        <w:tabs>
          <w:tab w:val="left" w:pos="0"/>
        </w:tabs>
        <w:spacing w:after="0" w:line="240" w:lineRule="auto"/>
        <w:ind w:left="0" w:firstLine="709"/>
        <w:jc w:val="both"/>
        <w:rPr>
          <w:rFonts w:cs="Arial"/>
          <w:sz w:val="24"/>
          <w:szCs w:val="24"/>
        </w:rPr>
      </w:pPr>
      <w:r w:rsidRPr="003C37E1">
        <w:rPr>
          <w:rFonts w:cs="Arial"/>
          <w:sz w:val="24"/>
          <w:szCs w:val="24"/>
        </w:rPr>
        <w:lastRenderedPageBreak/>
        <w:t>бенефициарные владельцы участников не должны являться нерезидентом Российской Федерации, имеющим местонахождение (место жительства) в низконалоговой юрисдикции за пределами территории Российской Федерации.</w:t>
      </w:r>
    </w:p>
    <w:p w14:paraId="75287487" w14:textId="393B4542" w:rsidR="00FF7D42" w:rsidRPr="00FF7D42" w:rsidRDefault="00FF7D42" w:rsidP="003C37E1">
      <w:pPr>
        <w:tabs>
          <w:tab w:val="left" w:pos="0"/>
        </w:tabs>
        <w:spacing w:after="0" w:line="240" w:lineRule="auto"/>
        <w:ind w:firstLine="709"/>
        <w:jc w:val="both"/>
        <w:rPr>
          <w:rFonts w:cs="Arial"/>
          <w:sz w:val="24"/>
          <w:szCs w:val="24"/>
        </w:rPr>
      </w:pPr>
      <w:r w:rsidRPr="00FF7D42">
        <w:rPr>
          <w:rFonts w:cs="Arial"/>
          <w:sz w:val="24"/>
          <w:szCs w:val="24"/>
        </w:rPr>
        <w:t>6.2. Заявитель не должен иметь просроченную задолженность по налогам, сборам и иным обязательным платежам в бюджеты бюджетной системы Российской Федерации, задолженность по заработной плате перед работниками, текущую просроченную задолженность перед Фондами.</w:t>
      </w:r>
    </w:p>
    <w:p w14:paraId="2C0B5B80" w14:textId="77777777" w:rsidR="00FF7D42" w:rsidRPr="00FF7D42" w:rsidRDefault="00FF7D42" w:rsidP="00FF7D42">
      <w:pPr>
        <w:keepNext/>
        <w:keepLines/>
        <w:widowControl w:val="0"/>
        <w:overflowPunct w:val="0"/>
        <w:autoSpaceDE w:val="0"/>
        <w:autoSpaceDN w:val="0"/>
        <w:adjustRightInd w:val="0"/>
        <w:spacing w:after="0" w:line="240" w:lineRule="auto"/>
        <w:ind w:firstLine="709"/>
        <w:jc w:val="both"/>
        <w:textAlignment w:val="baseline"/>
        <w:outlineLvl w:val="0"/>
        <w:rPr>
          <w:rFonts w:cs="Arial"/>
          <w:sz w:val="24"/>
          <w:szCs w:val="24"/>
        </w:rPr>
      </w:pPr>
      <w:r w:rsidRPr="00FF7D42">
        <w:rPr>
          <w:rFonts w:cs="Arial"/>
          <w:sz w:val="24"/>
          <w:szCs w:val="24"/>
        </w:rPr>
        <w:t>Заявителям, имеющим зафиксированные факты несвоевременного выполнения в прошлом обязательств перед Фондом, включая  обязательств по возврату заемных денежных средств или по предоставлению отчетности о целевом использовании предоставленных денежных средств, или входящим в одну Группу лиц с заемщиками, имеющими просроченную задолженность перед Фондом по займам, выданным за счет средств бюджета, финансирование проектов предоставляется по решению Наблюдательного совета Фонда (за исключением решения о финансировании проектов Заявителей, входящих в государственные корпорации).</w:t>
      </w:r>
    </w:p>
    <w:p w14:paraId="4AC20C19" w14:textId="77777777" w:rsidR="00FF7D42" w:rsidRPr="00FF7D42" w:rsidRDefault="00FF7D42" w:rsidP="00FF7D42">
      <w:pPr>
        <w:keepNext/>
        <w:keepLines/>
        <w:widowControl w:val="0"/>
        <w:overflowPunct w:val="0"/>
        <w:autoSpaceDE w:val="0"/>
        <w:autoSpaceDN w:val="0"/>
        <w:adjustRightInd w:val="0"/>
        <w:spacing w:after="0" w:line="240" w:lineRule="auto"/>
        <w:ind w:firstLine="709"/>
        <w:jc w:val="both"/>
        <w:textAlignment w:val="baseline"/>
        <w:outlineLvl w:val="0"/>
        <w:rPr>
          <w:rFonts w:cs="Arial"/>
          <w:sz w:val="24"/>
          <w:szCs w:val="24"/>
        </w:rPr>
      </w:pPr>
      <w:r w:rsidRPr="00FF7D42">
        <w:rPr>
          <w:rFonts w:cs="Arial"/>
          <w:sz w:val="24"/>
          <w:szCs w:val="24"/>
        </w:rPr>
        <w:t>6.3. В случае если между Заявителем и Фондом на дату подачи заявки действует договор (договоры) целевого займа или такой договор находится в процессе заключения, то для приема Фондом заявки в работу должны выполняться одновременно следующие условия:</w:t>
      </w:r>
    </w:p>
    <w:p w14:paraId="115709AE" w14:textId="77777777" w:rsidR="00FF7D42" w:rsidRPr="00FF7D42" w:rsidRDefault="00FF7D42" w:rsidP="00FF7D42">
      <w:pPr>
        <w:pStyle w:val="a7"/>
        <w:keepNext/>
        <w:keepLines/>
        <w:widowControl w:val="0"/>
        <w:numPr>
          <w:ilvl w:val="0"/>
          <w:numId w:val="28"/>
        </w:numPr>
        <w:overflowPunct w:val="0"/>
        <w:autoSpaceDE w:val="0"/>
        <w:autoSpaceDN w:val="0"/>
        <w:adjustRightInd w:val="0"/>
        <w:spacing w:after="0" w:line="240" w:lineRule="auto"/>
        <w:ind w:left="0" w:firstLine="709"/>
        <w:jc w:val="both"/>
        <w:textAlignment w:val="baseline"/>
        <w:outlineLvl w:val="0"/>
        <w:rPr>
          <w:rFonts w:cs="Arial"/>
          <w:sz w:val="24"/>
          <w:szCs w:val="24"/>
        </w:rPr>
      </w:pPr>
      <w:r w:rsidRPr="00FF7D42">
        <w:rPr>
          <w:rFonts w:cs="Arial"/>
          <w:sz w:val="24"/>
          <w:szCs w:val="24"/>
        </w:rPr>
        <w:t>суммарная доля заимствований из средств целевого финансирования Фонда с учетом запрашиваемой суммы займа по вновь заявляемому проекту не должна составлять более 50% балансовой стоимости активов Заявителя на последнюю отчетную дату;</w:t>
      </w:r>
    </w:p>
    <w:p w14:paraId="531B0F95" w14:textId="77777777" w:rsidR="00FF7D42" w:rsidRPr="00FF7D42" w:rsidRDefault="00FF7D42" w:rsidP="00FF7D42">
      <w:pPr>
        <w:pStyle w:val="a7"/>
        <w:keepNext/>
        <w:keepLines/>
        <w:widowControl w:val="0"/>
        <w:numPr>
          <w:ilvl w:val="0"/>
          <w:numId w:val="28"/>
        </w:numPr>
        <w:overflowPunct w:val="0"/>
        <w:autoSpaceDE w:val="0"/>
        <w:autoSpaceDN w:val="0"/>
        <w:adjustRightInd w:val="0"/>
        <w:spacing w:after="0" w:line="240" w:lineRule="auto"/>
        <w:ind w:left="0" w:firstLine="709"/>
        <w:jc w:val="both"/>
        <w:textAlignment w:val="baseline"/>
        <w:outlineLvl w:val="0"/>
        <w:rPr>
          <w:rFonts w:cs="Arial"/>
          <w:sz w:val="24"/>
          <w:szCs w:val="24"/>
        </w:rPr>
      </w:pPr>
      <w:r w:rsidRPr="00FF7D42">
        <w:rPr>
          <w:rFonts w:cs="Arial"/>
          <w:sz w:val="24"/>
          <w:szCs w:val="24"/>
        </w:rPr>
        <w:t>истекли 2 (два) отчетных периода (квартала) с даты заключения последнего договора целевого займа .</w:t>
      </w:r>
    </w:p>
    <w:p w14:paraId="5031A9E2" w14:textId="77777777" w:rsidR="00FF7D42" w:rsidRPr="00FF7D42" w:rsidRDefault="00FF7D42" w:rsidP="00FF7D42">
      <w:pPr>
        <w:keepNext/>
        <w:keepLines/>
        <w:widowControl w:val="0"/>
        <w:overflowPunct w:val="0"/>
        <w:autoSpaceDE w:val="0"/>
        <w:autoSpaceDN w:val="0"/>
        <w:adjustRightInd w:val="0"/>
        <w:spacing w:after="0" w:line="240" w:lineRule="auto"/>
        <w:ind w:firstLine="709"/>
        <w:jc w:val="both"/>
        <w:textAlignment w:val="baseline"/>
        <w:outlineLvl w:val="0"/>
        <w:rPr>
          <w:rFonts w:cs="Arial"/>
          <w:sz w:val="24"/>
          <w:szCs w:val="24"/>
        </w:rPr>
      </w:pPr>
      <w:r w:rsidRPr="00FF7D42">
        <w:rPr>
          <w:rFonts w:cs="Arial"/>
          <w:sz w:val="24"/>
          <w:szCs w:val="24"/>
        </w:rPr>
        <w:t>6.4. Наблюдательный совет Фонда определяет предельный размер суммарной доли заимствований, предоставляемых из средств целевого финансирования Фонда заявителям, входящим в одну Группу лиц, и устанавливает порядок принятия решений о финансировании в случае, если заявка от такого заявителя приводит к превышению установленного ограничения.</w:t>
      </w:r>
    </w:p>
    <w:p w14:paraId="1C4F2C61" w14:textId="77777777" w:rsidR="00FF7D42" w:rsidRPr="00FF7D42" w:rsidRDefault="00FF7D42" w:rsidP="00FF7D42">
      <w:pPr>
        <w:keepNext/>
        <w:keepLines/>
        <w:widowControl w:val="0"/>
        <w:overflowPunct w:val="0"/>
        <w:autoSpaceDE w:val="0"/>
        <w:autoSpaceDN w:val="0"/>
        <w:adjustRightInd w:val="0"/>
        <w:spacing w:after="0" w:line="240" w:lineRule="auto"/>
        <w:ind w:firstLine="709"/>
        <w:jc w:val="both"/>
        <w:textAlignment w:val="baseline"/>
        <w:outlineLvl w:val="0"/>
        <w:rPr>
          <w:rFonts w:cs="Arial"/>
          <w:sz w:val="24"/>
          <w:szCs w:val="24"/>
        </w:rPr>
      </w:pPr>
      <w:r w:rsidRPr="00FF7D42">
        <w:rPr>
          <w:rFonts w:cs="Arial"/>
          <w:sz w:val="24"/>
          <w:szCs w:val="24"/>
        </w:rPr>
        <w:t>6.5. Лицо, заявленное в проекте как ключевой исполнитель, должно соответствовать следующим требованиям:</w:t>
      </w:r>
    </w:p>
    <w:p w14:paraId="24664095" w14:textId="77777777" w:rsidR="00FF7D42" w:rsidRPr="00FF7D42" w:rsidRDefault="00FF7D42" w:rsidP="00FF7D42">
      <w:pPr>
        <w:pStyle w:val="a7"/>
        <w:keepNext/>
        <w:keepLines/>
        <w:widowControl w:val="0"/>
        <w:numPr>
          <w:ilvl w:val="0"/>
          <w:numId w:val="29"/>
        </w:numPr>
        <w:overflowPunct w:val="0"/>
        <w:autoSpaceDE w:val="0"/>
        <w:autoSpaceDN w:val="0"/>
        <w:adjustRightInd w:val="0"/>
        <w:spacing w:after="0" w:line="240" w:lineRule="auto"/>
        <w:ind w:left="0" w:firstLine="709"/>
        <w:jc w:val="both"/>
        <w:textAlignment w:val="baseline"/>
        <w:outlineLvl w:val="0"/>
        <w:rPr>
          <w:rFonts w:cs="Arial"/>
          <w:sz w:val="24"/>
          <w:szCs w:val="24"/>
        </w:rPr>
      </w:pPr>
      <w:r w:rsidRPr="00FF7D42">
        <w:rPr>
          <w:rFonts w:cs="Arial"/>
          <w:sz w:val="24"/>
          <w:szCs w:val="24"/>
        </w:rPr>
        <w:t>являться резидентом Российской Федерации  или иностранным юридическим лицом, не зарегистрированным в низконалоговой юрисдикции;</w:t>
      </w:r>
    </w:p>
    <w:p w14:paraId="01C86894" w14:textId="77777777" w:rsidR="00FF7D42" w:rsidRPr="00FF7D42" w:rsidRDefault="00FF7D42" w:rsidP="00FF7D42">
      <w:pPr>
        <w:pStyle w:val="a7"/>
        <w:keepNext/>
        <w:keepLines/>
        <w:widowControl w:val="0"/>
        <w:numPr>
          <w:ilvl w:val="0"/>
          <w:numId w:val="29"/>
        </w:numPr>
        <w:overflowPunct w:val="0"/>
        <w:autoSpaceDE w:val="0"/>
        <w:autoSpaceDN w:val="0"/>
        <w:adjustRightInd w:val="0"/>
        <w:spacing w:after="0" w:line="240" w:lineRule="auto"/>
        <w:ind w:left="0" w:firstLine="709"/>
        <w:jc w:val="both"/>
        <w:textAlignment w:val="baseline"/>
        <w:outlineLvl w:val="0"/>
        <w:rPr>
          <w:rFonts w:cs="Arial"/>
          <w:sz w:val="24"/>
          <w:szCs w:val="24"/>
        </w:rPr>
      </w:pPr>
      <w:r w:rsidRPr="00FF7D42">
        <w:rPr>
          <w:rFonts w:cs="Arial"/>
          <w:sz w:val="24"/>
          <w:szCs w:val="24"/>
        </w:rPr>
        <w:t>не должно находиться в процессе ликвидации или банкротства;</w:t>
      </w:r>
    </w:p>
    <w:p w14:paraId="00609E15" w14:textId="366A0BEF" w:rsidR="00FF7D42" w:rsidRDefault="00FF7D42" w:rsidP="00FF7D42">
      <w:pPr>
        <w:pStyle w:val="a7"/>
        <w:keepNext/>
        <w:keepLines/>
        <w:widowControl w:val="0"/>
        <w:numPr>
          <w:ilvl w:val="0"/>
          <w:numId w:val="29"/>
        </w:numPr>
        <w:overflowPunct w:val="0"/>
        <w:autoSpaceDE w:val="0"/>
        <w:autoSpaceDN w:val="0"/>
        <w:adjustRightInd w:val="0"/>
        <w:spacing w:after="0" w:line="240" w:lineRule="auto"/>
        <w:ind w:left="0" w:firstLine="709"/>
        <w:jc w:val="both"/>
        <w:textAlignment w:val="baseline"/>
        <w:outlineLvl w:val="0"/>
        <w:rPr>
          <w:rFonts w:cs="Arial"/>
          <w:sz w:val="24"/>
          <w:szCs w:val="24"/>
        </w:rPr>
      </w:pPr>
      <w:r w:rsidRPr="00FF7D42">
        <w:rPr>
          <w:rFonts w:cs="Arial"/>
          <w:sz w:val="24"/>
          <w:szCs w:val="24"/>
        </w:rPr>
        <w:t>должно осуществлять деятельность, соответствующую деятельности в рамках проекта и роли, заявленной в проекте (поставщик оборудования, инжиниринговая компания и т.п.). Компетенции такого лица должны быть подтверждены предоставленной Заявителем информацией о ранее выполненных аналогичных работах (услугах), произведенной продукции.</w:t>
      </w:r>
    </w:p>
    <w:p w14:paraId="1D58A7A5" w14:textId="77777777" w:rsidR="00FF7D42" w:rsidRPr="00FF7D42" w:rsidRDefault="00FF7D42" w:rsidP="00FF7D42">
      <w:pPr>
        <w:keepNext/>
        <w:keepLines/>
        <w:widowControl w:val="0"/>
        <w:overflowPunct w:val="0"/>
        <w:autoSpaceDE w:val="0"/>
        <w:autoSpaceDN w:val="0"/>
        <w:adjustRightInd w:val="0"/>
        <w:spacing w:after="0" w:line="240" w:lineRule="auto"/>
        <w:jc w:val="both"/>
        <w:textAlignment w:val="baseline"/>
        <w:outlineLvl w:val="0"/>
        <w:rPr>
          <w:rFonts w:cs="Arial"/>
          <w:sz w:val="24"/>
          <w:szCs w:val="24"/>
        </w:rPr>
      </w:pPr>
    </w:p>
    <w:p w14:paraId="18279261" w14:textId="77777777" w:rsidR="00706E89" w:rsidRPr="00BC2228" w:rsidRDefault="00706E89" w:rsidP="00706E89">
      <w:pPr>
        <w:keepNext/>
        <w:keepLines/>
        <w:widowControl w:val="0"/>
        <w:overflowPunct w:val="0"/>
        <w:autoSpaceDE w:val="0"/>
        <w:autoSpaceDN w:val="0"/>
        <w:adjustRightInd w:val="0"/>
        <w:spacing w:after="0" w:line="240" w:lineRule="auto"/>
        <w:ind w:left="360"/>
        <w:textAlignment w:val="baseline"/>
        <w:outlineLvl w:val="0"/>
        <w:rPr>
          <w:rFonts w:eastAsia="Times New Roman" w:cs="Arial"/>
          <w:b/>
          <w:bCs/>
          <w:kern w:val="28"/>
          <w:sz w:val="28"/>
          <w:szCs w:val="24"/>
          <w:lang w:eastAsia="ru-RU"/>
        </w:rPr>
      </w:pPr>
    </w:p>
    <w:p w14:paraId="4127460A" w14:textId="650A2CB2" w:rsidR="0035644F" w:rsidRPr="00BC2228" w:rsidRDefault="0035644F" w:rsidP="00FF7D42">
      <w:pPr>
        <w:keepNext/>
        <w:keepLines/>
        <w:widowControl w:val="0"/>
        <w:numPr>
          <w:ilvl w:val="0"/>
          <w:numId w:val="30"/>
        </w:numPr>
        <w:overflowPunct w:val="0"/>
        <w:autoSpaceDE w:val="0"/>
        <w:autoSpaceDN w:val="0"/>
        <w:adjustRightInd w:val="0"/>
        <w:spacing w:after="0" w:line="240" w:lineRule="auto"/>
        <w:ind w:left="0" w:firstLine="0"/>
        <w:jc w:val="center"/>
        <w:textAlignment w:val="baseline"/>
        <w:outlineLvl w:val="0"/>
        <w:rPr>
          <w:rFonts w:eastAsia="Times New Roman" w:cs="Arial"/>
          <w:b/>
          <w:bCs/>
          <w:kern w:val="28"/>
          <w:sz w:val="28"/>
          <w:szCs w:val="24"/>
          <w:lang w:eastAsia="ru-RU"/>
        </w:rPr>
      </w:pPr>
      <w:bookmarkStart w:id="21" w:name="_Toc437460696"/>
      <w:bookmarkStart w:id="22" w:name="_Toc63949428"/>
      <w:r w:rsidRPr="00BC2228">
        <w:rPr>
          <w:rFonts w:eastAsia="Times New Roman" w:cs="Arial"/>
          <w:b/>
          <w:bCs/>
          <w:kern w:val="28"/>
          <w:sz w:val="28"/>
          <w:szCs w:val="24"/>
          <w:lang w:eastAsia="ru-RU"/>
        </w:rPr>
        <w:t>Инструменты финансирования</w:t>
      </w:r>
      <w:bookmarkEnd w:id="20"/>
      <w:bookmarkEnd w:id="21"/>
      <w:bookmarkEnd w:id="22"/>
    </w:p>
    <w:p w14:paraId="073B0EBC" w14:textId="77777777" w:rsidR="00FF7D42" w:rsidRPr="00FF7D42" w:rsidRDefault="00FF7D42" w:rsidP="00FF7D42">
      <w:pPr>
        <w:pStyle w:val="a7"/>
        <w:tabs>
          <w:tab w:val="left" w:pos="0"/>
        </w:tabs>
        <w:spacing w:after="0" w:line="240" w:lineRule="auto"/>
        <w:ind w:left="0" w:firstLine="709"/>
        <w:jc w:val="both"/>
        <w:rPr>
          <w:rFonts w:cs="Arial"/>
          <w:sz w:val="24"/>
          <w:szCs w:val="24"/>
        </w:rPr>
      </w:pPr>
      <w:r w:rsidRPr="00FF7D42">
        <w:rPr>
          <w:rFonts w:cs="Arial"/>
          <w:sz w:val="24"/>
          <w:szCs w:val="24"/>
        </w:rPr>
        <w:t>7.1. Финансирование со стороны Фондов осуществляется путем предоставления целевого займа на условиях возмездности и возвратности.</w:t>
      </w:r>
    </w:p>
    <w:p w14:paraId="7FB0EA28" w14:textId="4B5F231E" w:rsidR="00FF7D42" w:rsidRPr="00FF7D42" w:rsidRDefault="00FF7D42" w:rsidP="00FF7D42">
      <w:pPr>
        <w:pStyle w:val="a7"/>
        <w:tabs>
          <w:tab w:val="left" w:pos="0"/>
        </w:tabs>
        <w:spacing w:after="0" w:line="240" w:lineRule="auto"/>
        <w:ind w:left="0" w:firstLine="709"/>
        <w:jc w:val="both"/>
        <w:rPr>
          <w:rFonts w:cs="Arial"/>
          <w:sz w:val="24"/>
          <w:szCs w:val="24"/>
        </w:rPr>
      </w:pPr>
      <w:r w:rsidRPr="00FF7D42">
        <w:rPr>
          <w:rFonts w:cs="Arial"/>
          <w:sz w:val="24"/>
          <w:szCs w:val="24"/>
        </w:rPr>
        <w:t xml:space="preserve">7.2. Заявитель предоставляет обеспечение возврата займа в объеме основного долга и подлежащих уплате за все время пользования займом процентов в соответствии с видами обеспечения, предусмотренными Стандартом </w:t>
      </w:r>
      <w:r>
        <w:rPr>
          <w:rFonts w:cs="Arial"/>
          <w:sz w:val="24"/>
          <w:szCs w:val="24"/>
        </w:rPr>
        <w:t>«</w:t>
      </w:r>
      <w:r w:rsidRPr="00BC2228">
        <w:rPr>
          <w:rFonts w:cs="Arial"/>
          <w:sz w:val="24"/>
          <w:szCs w:val="24"/>
        </w:rPr>
        <w:t xml:space="preserve">Порядок обеспечения возврата </w:t>
      </w:r>
      <w:r w:rsidRPr="00BC2228">
        <w:rPr>
          <w:rFonts w:cs="Arial"/>
          <w:sz w:val="24"/>
          <w:szCs w:val="24"/>
        </w:rPr>
        <w:lastRenderedPageBreak/>
        <w:t>займов, предоставленных в качестве финансирования проектов</w:t>
      </w:r>
      <w:r>
        <w:rPr>
          <w:rFonts w:cs="Arial"/>
          <w:sz w:val="24"/>
          <w:szCs w:val="24"/>
        </w:rPr>
        <w:t>»</w:t>
      </w:r>
      <w:r w:rsidRPr="00FF7D42">
        <w:rPr>
          <w:rFonts w:cs="Arial"/>
          <w:sz w:val="24"/>
          <w:szCs w:val="24"/>
        </w:rPr>
        <w:t xml:space="preserve"> и пунктом 3.</w:t>
      </w:r>
      <w:r>
        <w:rPr>
          <w:rFonts w:cs="Arial"/>
          <w:sz w:val="24"/>
          <w:szCs w:val="24"/>
        </w:rPr>
        <w:t>2</w:t>
      </w:r>
      <w:r w:rsidRPr="00FF7D42">
        <w:rPr>
          <w:rFonts w:cs="Arial"/>
          <w:sz w:val="24"/>
          <w:szCs w:val="24"/>
        </w:rPr>
        <w:t xml:space="preserve"> настоящего стандарта. </w:t>
      </w:r>
    </w:p>
    <w:p w14:paraId="411409A4" w14:textId="77777777" w:rsidR="00FF7D42" w:rsidRPr="00FF7D42" w:rsidRDefault="00FF7D42" w:rsidP="00FF7D42">
      <w:pPr>
        <w:pStyle w:val="a7"/>
        <w:tabs>
          <w:tab w:val="left" w:pos="0"/>
        </w:tabs>
        <w:spacing w:after="0" w:line="240" w:lineRule="auto"/>
        <w:ind w:left="0" w:firstLine="709"/>
        <w:jc w:val="both"/>
        <w:rPr>
          <w:rFonts w:cs="Arial"/>
          <w:sz w:val="24"/>
          <w:szCs w:val="24"/>
        </w:rPr>
      </w:pPr>
      <w:r w:rsidRPr="00FF7D42">
        <w:rPr>
          <w:rFonts w:cs="Arial"/>
          <w:sz w:val="24"/>
          <w:szCs w:val="24"/>
        </w:rPr>
        <w:t>7.3. Процентная ставка по предоставляемым целевым займам составляет:</w:t>
      </w:r>
    </w:p>
    <w:p w14:paraId="38C2B2B8" w14:textId="77777777" w:rsidR="00FF7D42" w:rsidRPr="00FF7D42" w:rsidRDefault="00FF7D42" w:rsidP="00FF7D42">
      <w:pPr>
        <w:pStyle w:val="a7"/>
        <w:tabs>
          <w:tab w:val="left" w:pos="0"/>
        </w:tabs>
        <w:spacing w:after="0" w:line="240" w:lineRule="auto"/>
        <w:ind w:left="0" w:firstLine="709"/>
        <w:jc w:val="both"/>
        <w:rPr>
          <w:rFonts w:cs="Arial"/>
          <w:sz w:val="24"/>
          <w:szCs w:val="24"/>
        </w:rPr>
      </w:pPr>
      <w:r w:rsidRPr="00FF7D42">
        <w:rPr>
          <w:rFonts w:cs="Arial"/>
          <w:sz w:val="24"/>
          <w:szCs w:val="24"/>
        </w:rPr>
        <w:t>7.3.1. 1 (Один) процент годовых при условии предоставления на всю сумму займа и на весь срок займа следующего обеспечения: независимая гарантия кредитной организации и (или) поручительство (гарантия) Корпорации МСП,</w:t>
      </w:r>
    </w:p>
    <w:p w14:paraId="204F0407" w14:textId="77777777" w:rsidR="00FF7D42" w:rsidRPr="00FF7D42" w:rsidRDefault="00FF7D42" w:rsidP="00FF7D42">
      <w:pPr>
        <w:pStyle w:val="a7"/>
        <w:tabs>
          <w:tab w:val="left" w:pos="0"/>
        </w:tabs>
        <w:spacing w:after="0" w:line="240" w:lineRule="auto"/>
        <w:ind w:left="0" w:firstLine="709"/>
        <w:jc w:val="both"/>
        <w:rPr>
          <w:rFonts w:cs="Arial"/>
          <w:sz w:val="24"/>
          <w:szCs w:val="24"/>
        </w:rPr>
      </w:pPr>
      <w:r w:rsidRPr="00FF7D42">
        <w:rPr>
          <w:rFonts w:cs="Arial"/>
          <w:sz w:val="24"/>
          <w:szCs w:val="24"/>
        </w:rPr>
        <w:t>или</w:t>
      </w:r>
    </w:p>
    <w:p w14:paraId="125A4974" w14:textId="77777777" w:rsidR="00FF7D42" w:rsidRPr="00FF7D42" w:rsidRDefault="00FF7D42" w:rsidP="00FF7D42">
      <w:pPr>
        <w:pStyle w:val="a7"/>
        <w:tabs>
          <w:tab w:val="left" w:pos="0"/>
        </w:tabs>
        <w:spacing w:after="0" w:line="240" w:lineRule="auto"/>
        <w:ind w:left="0" w:firstLine="709"/>
        <w:jc w:val="both"/>
        <w:rPr>
          <w:rFonts w:cs="Arial"/>
          <w:sz w:val="24"/>
          <w:szCs w:val="24"/>
        </w:rPr>
      </w:pPr>
      <w:r w:rsidRPr="00FF7D42">
        <w:rPr>
          <w:rFonts w:cs="Arial"/>
          <w:sz w:val="24"/>
          <w:szCs w:val="24"/>
        </w:rPr>
        <w:t xml:space="preserve">при условии приобретения для реализации проекта отечественного оборудования  в размере не менее 50 % суммы займа. </w:t>
      </w:r>
    </w:p>
    <w:p w14:paraId="2CC09081" w14:textId="77777777" w:rsidR="00FF7D42" w:rsidRPr="00FF7D42" w:rsidRDefault="00FF7D42" w:rsidP="00FF7D42">
      <w:pPr>
        <w:pStyle w:val="a7"/>
        <w:tabs>
          <w:tab w:val="left" w:pos="0"/>
        </w:tabs>
        <w:spacing w:after="0" w:line="240" w:lineRule="auto"/>
        <w:ind w:left="0" w:firstLine="709"/>
        <w:jc w:val="both"/>
        <w:rPr>
          <w:rFonts w:cs="Arial"/>
          <w:sz w:val="24"/>
          <w:szCs w:val="24"/>
        </w:rPr>
      </w:pPr>
      <w:r w:rsidRPr="00FF7D42">
        <w:rPr>
          <w:rFonts w:cs="Arial"/>
          <w:sz w:val="24"/>
          <w:szCs w:val="24"/>
        </w:rPr>
        <w:t>Указанная ставка подлежит пересмотру, если Заявитель в течение срока действия договора займа не обеспечил выполнение условий , на основании которых ставка была определена при выдаче займа. В этом случае процентная ставка устанавливается   на уровне существующей ставки по программе на дату принятия решения о финансировании проекта и применяется с момента выдачи займа с уплатой дополнительных процентных платежей равномерными квартальными платежами в оставшийся до погашения срок действия займа.</w:t>
      </w:r>
    </w:p>
    <w:p w14:paraId="72746287" w14:textId="77777777" w:rsidR="00FF7D42" w:rsidRPr="00FF7D42" w:rsidRDefault="00FF7D42" w:rsidP="00FF7D42">
      <w:pPr>
        <w:pStyle w:val="a7"/>
        <w:tabs>
          <w:tab w:val="left" w:pos="0"/>
        </w:tabs>
        <w:spacing w:after="0" w:line="240" w:lineRule="auto"/>
        <w:ind w:left="0" w:firstLine="709"/>
        <w:jc w:val="both"/>
        <w:rPr>
          <w:rFonts w:cs="Arial"/>
          <w:sz w:val="24"/>
          <w:szCs w:val="24"/>
        </w:rPr>
      </w:pPr>
      <w:r w:rsidRPr="00FF7D42">
        <w:rPr>
          <w:rFonts w:cs="Arial"/>
          <w:sz w:val="24"/>
          <w:szCs w:val="24"/>
        </w:rPr>
        <w:t xml:space="preserve"> 7.3.2. 3 (Три) процента годовых на весь срок займа в иных случаях.</w:t>
      </w:r>
    </w:p>
    <w:p w14:paraId="75F4C1B0" w14:textId="77777777" w:rsidR="00FF7D42" w:rsidRPr="00FF7D42" w:rsidRDefault="00FF7D42" w:rsidP="00FF7D42">
      <w:pPr>
        <w:pStyle w:val="a7"/>
        <w:tabs>
          <w:tab w:val="left" w:pos="0"/>
        </w:tabs>
        <w:spacing w:after="0" w:line="240" w:lineRule="auto"/>
        <w:ind w:left="0" w:firstLine="709"/>
        <w:jc w:val="both"/>
        <w:rPr>
          <w:rFonts w:cs="Arial"/>
          <w:sz w:val="24"/>
          <w:szCs w:val="24"/>
        </w:rPr>
      </w:pPr>
      <w:r w:rsidRPr="00FF7D42">
        <w:rPr>
          <w:rFonts w:cs="Arial"/>
          <w:sz w:val="24"/>
          <w:szCs w:val="24"/>
        </w:rPr>
        <w:t>7.4. Заем предоставляется на срок, не превышающий срок займа, предусмотренный условиями программы финансирования. Срок займа может быть установлен Экспертным советом более коротким, чем запрошенный Заявителем, с учетом особенностей реализации проекта и результата финансово-экономической экспертизы.</w:t>
      </w:r>
    </w:p>
    <w:p w14:paraId="49B76576" w14:textId="77777777" w:rsidR="00FF7D42" w:rsidRPr="00FF7D42" w:rsidRDefault="00FF7D42" w:rsidP="00FF7D42">
      <w:pPr>
        <w:pStyle w:val="a7"/>
        <w:tabs>
          <w:tab w:val="left" w:pos="0"/>
        </w:tabs>
        <w:spacing w:after="0" w:line="240" w:lineRule="auto"/>
        <w:ind w:left="0" w:firstLine="709"/>
        <w:jc w:val="both"/>
        <w:rPr>
          <w:rFonts w:cs="Arial"/>
          <w:sz w:val="24"/>
          <w:szCs w:val="24"/>
        </w:rPr>
      </w:pPr>
      <w:r w:rsidRPr="00FF7D42">
        <w:rPr>
          <w:rFonts w:cs="Arial"/>
          <w:sz w:val="24"/>
          <w:szCs w:val="24"/>
        </w:rPr>
        <w:t xml:space="preserve">7.5. Заем предоставляется путем перечисления средств на расчетный счет в валюте Российской Федерации, открытый Заявителем для обособленного учета денежных средств, предоставленных в виде займа. В случае если проектом предусмотрена закупка (поставка) импортного оборудования, сырья и комплектующих изделий, а также иных операций, осуществляемых в иностранной валюте, Заявитель открывает для обособленного учета денежных средств, предоставленных в виде займа, также расчетный счет в иностранной валюте.  </w:t>
      </w:r>
    </w:p>
    <w:p w14:paraId="1BBC48B2" w14:textId="77777777" w:rsidR="00FF7D42" w:rsidRPr="00FF7D42" w:rsidRDefault="00FF7D42" w:rsidP="00FF7D42">
      <w:pPr>
        <w:pStyle w:val="a7"/>
        <w:tabs>
          <w:tab w:val="left" w:pos="0"/>
        </w:tabs>
        <w:spacing w:after="0" w:line="240" w:lineRule="auto"/>
        <w:ind w:left="0" w:firstLine="709"/>
        <w:jc w:val="both"/>
        <w:rPr>
          <w:rFonts w:cs="Arial"/>
          <w:sz w:val="24"/>
          <w:szCs w:val="24"/>
        </w:rPr>
      </w:pPr>
      <w:r w:rsidRPr="00FF7D42">
        <w:rPr>
          <w:rFonts w:cs="Arial"/>
          <w:sz w:val="24"/>
          <w:szCs w:val="24"/>
        </w:rPr>
        <w:t xml:space="preserve">Платежи с указанных счетов осуществляются Заявителем только по согласованию с Фондом в порядке, установленном соответствующими договорами. </w:t>
      </w:r>
    </w:p>
    <w:p w14:paraId="213D8C90" w14:textId="77777777" w:rsidR="00FF7D42" w:rsidRPr="00FF7D42" w:rsidRDefault="00FF7D42" w:rsidP="00FF7D42">
      <w:pPr>
        <w:pStyle w:val="a7"/>
        <w:tabs>
          <w:tab w:val="left" w:pos="0"/>
        </w:tabs>
        <w:spacing w:after="0" w:line="240" w:lineRule="auto"/>
        <w:ind w:left="0" w:firstLine="709"/>
        <w:jc w:val="both"/>
        <w:rPr>
          <w:rFonts w:cs="Arial"/>
          <w:sz w:val="24"/>
          <w:szCs w:val="24"/>
        </w:rPr>
      </w:pPr>
      <w:r w:rsidRPr="00FF7D42">
        <w:rPr>
          <w:rFonts w:cs="Arial"/>
          <w:sz w:val="24"/>
          <w:szCs w:val="24"/>
        </w:rPr>
        <w:t xml:space="preserve">7.6. Конвертация в иностранную валюту средств займа с целью размещения на расчетном счете и начисления процентов на остатки средств по нему запрещена, за исключением операций, осуществляемых в соответствии с валютным законодательством Российской Федерации при закупке (поставке) импортного оборудования, сырья и комплектующих изделий, а также иных операций, связанных с достижением целей предоставления указанных средств. </w:t>
      </w:r>
    </w:p>
    <w:p w14:paraId="5146371E" w14:textId="77777777" w:rsidR="00FF7D42" w:rsidRPr="00FF7D42" w:rsidRDefault="00FF7D42" w:rsidP="00FF7D42">
      <w:pPr>
        <w:pStyle w:val="a7"/>
        <w:tabs>
          <w:tab w:val="left" w:pos="0"/>
        </w:tabs>
        <w:spacing w:after="0" w:line="240" w:lineRule="auto"/>
        <w:ind w:left="0" w:firstLine="709"/>
        <w:jc w:val="both"/>
        <w:rPr>
          <w:rFonts w:cs="Arial"/>
          <w:sz w:val="24"/>
          <w:szCs w:val="24"/>
        </w:rPr>
      </w:pPr>
      <w:r w:rsidRPr="00FF7D42">
        <w:rPr>
          <w:rFonts w:cs="Arial"/>
          <w:sz w:val="24"/>
          <w:szCs w:val="24"/>
        </w:rPr>
        <w:t xml:space="preserve">Средства займа могут быть заблаговременно конвертированы в иностранную валюту в объеме планируемых затрат по оплате (будущих платежей) импортных контрактов и аккредитивов. </w:t>
      </w:r>
    </w:p>
    <w:p w14:paraId="0DBD6CB1" w14:textId="77777777" w:rsidR="00FF7D42" w:rsidRPr="00FF7D42" w:rsidRDefault="00FF7D42" w:rsidP="00FF7D42">
      <w:pPr>
        <w:pStyle w:val="a7"/>
        <w:tabs>
          <w:tab w:val="left" w:pos="0"/>
        </w:tabs>
        <w:spacing w:after="0" w:line="240" w:lineRule="auto"/>
        <w:ind w:left="0" w:firstLine="709"/>
        <w:jc w:val="both"/>
        <w:rPr>
          <w:rFonts w:cs="Arial"/>
          <w:sz w:val="24"/>
          <w:szCs w:val="24"/>
        </w:rPr>
      </w:pPr>
      <w:r w:rsidRPr="00FF7D42">
        <w:rPr>
          <w:rFonts w:cs="Arial"/>
          <w:sz w:val="24"/>
          <w:szCs w:val="24"/>
        </w:rPr>
        <w:t>Если в дальнейшем заемщик отказывается от закупки (поставки) импортного оборудования, сырья, комплектующих, то приобретенная иностранная валюта подлежит обратной конвертации в рубли.</w:t>
      </w:r>
    </w:p>
    <w:p w14:paraId="36FF8044" w14:textId="77777777" w:rsidR="00FF7D42" w:rsidRPr="00FF7D42" w:rsidRDefault="00FF7D42" w:rsidP="00FF7D42">
      <w:pPr>
        <w:pStyle w:val="a7"/>
        <w:tabs>
          <w:tab w:val="left" w:pos="0"/>
        </w:tabs>
        <w:spacing w:after="0" w:line="240" w:lineRule="auto"/>
        <w:ind w:left="0" w:firstLine="709"/>
        <w:jc w:val="both"/>
        <w:rPr>
          <w:rFonts w:cs="Arial"/>
          <w:sz w:val="24"/>
          <w:szCs w:val="24"/>
        </w:rPr>
      </w:pPr>
      <w:r w:rsidRPr="00FF7D42">
        <w:rPr>
          <w:rFonts w:cs="Arial"/>
          <w:sz w:val="24"/>
          <w:szCs w:val="24"/>
        </w:rPr>
        <w:t xml:space="preserve">Все средства, полученные в результате обратной конвертации, перечисляются заемщиком на расчетный счет, открытый для обособленного учета денежных средств. </w:t>
      </w:r>
    </w:p>
    <w:p w14:paraId="02E892DD" w14:textId="77777777" w:rsidR="00FF7D42" w:rsidRPr="00FF7D42" w:rsidRDefault="00FF7D42" w:rsidP="00FF7D42">
      <w:pPr>
        <w:pStyle w:val="a7"/>
        <w:tabs>
          <w:tab w:val="left" w:pos="0"/>
        </w:tabs>
        <w:spacing w:after="0" w:line="240" w:lineRule="auto"/>
        <w:ind w:left="0" w:firstLine="709"/>
        <w:jc w:val="both"/>
        <w:rPr>
          <w:rFonts w:cs="Arial"/>
          <w:sz w:val="24"/>
          <w:szCs w:val="24"/>
        </w:rPr>
      </w:pPr>
      <w:r w:rsidRPr="00FF7D42">
        <w:rPr>
          <w:rFonts w:cs="Arial"/>
          <w:sz w:val="24"/>
          <w:szCs w:val="24"/>
        </w:rPr>
        <w:t xml:space="preserve">В случае если в результате изменения курса иностранной валюты сумма полученных при обратной конвертации средств меньше ранее потраченной суммы займа, заемщик обязан возместить на счет возникшую разницу за счет собственных средств. </w:t>
      </w:r>
    </w:p>
    <w:p w14:paraId="2F56D9D0" w14:textId="77777777" w:rsidR="00FF7D42" w:rsidRPr="00FF7D42" w:rsidRDefault="00FF7D42" w:rsidP="00FF7D42">
      <w:pPr>
        <w:pStyle w:val="a7"/>
        <w:tabs>
          <w:tab w:val="left" w:pos="0"/>
        </w:tabs>
        <w:spacing w:after="0" w:line="240" w:lineRule="auto"/>
        <w:ind w:left="0" w:firstLine="709"/>
        <w:jc w:val="both"/>
        <w:rPr>
          <w:rFonts w:cs="Arial"/>
          <w:sz w:val="24"/>
          <w:szCs w:val="24"/>
        </w:rPr>
      </w:pPr>
      <w:r w:rsidRPr="00FF7D42">
        <w:rPr>
          <w:rFonts w:cs="Arial"/>
          <w:sz w:val="24"/>
          <w:szCs w:val="24"/>
        </w:rPr>
        <w:t xml:space="preserve">В случае если в результате изменения курса иностранной валюты сумма полученных при обратной конвертации средств превышает ранее потраченную сумму займа, </w:t>
      </w:r>
      <w:r w:rsidRPr="00FF7D42">
        <w:rPr>
          <w:rFonts w:cs="Arial"/>
          <w:sz w:val="24"/>
          <w:szCs w:val="24"/>
        </w:rPr>
        <w:lastRenderedPageBreak/>
        <w:t>полученная положительная разница сразу направляется на досрочное погашение суммы займа.</w:t>
      </w:r>
    </w:p>
    <w:p w14:paraId="31EEDCE1" w14:textId="77777777" w:rsidR="00FF7D42" w:rsidRPr="00FF7D42" w:rsidRDefault="00FF7D42" w:rsidP="00FF7D42">
      <w:pPr>
        <w:pStyle w:val="a7"/>
        <w:tabs>
          <w:tab w:val="left" w:pos="0"/>
        </w:tabs>
        <w:spacing w:after="0" w:line="240" w:lineRule="auto"/>
        <w:ind w:left="0" w:firstLine="709"/>
        <w:jc w:val="both"/>
        <w:rPr>
          <w:rFonts w:cs="Arial"/>
          <w:sz w:val="24"/>
          <w:szCs w:val="24"/>
        </w:rPr>
      </w:pPr>
      <w:r w:rsidRPr="00FF7D42">
        <w:rPr>
          <w:rFonts w:cs="Arial"/>
          <w:sz w:val="24"/>
          <w:szCs w:val="24"/>
        </w:rPr>
        <w:t xml:space="preserve">7.7. Заявитель вправе заключить с кредитной организацией, открывшей указанный расчетный счет в валюте Российской Федерации, соглашение о начислении процентов на остатки денежных средств по нему, при этом размер процентной ставки не может превышать уровень ставки, установленной по договору займа. </w:t>
      </w:r>
    </w:p>
    <w:p w14:paraId="339C65D3" w14:textId="77777777" w:rsidR="00FF7D42" w:rsidRPr="00FF7D42" w:rsidRDefault="00FF7D42" w:rsidP="00FF7D42">
      <w:pPr>
        <w:pStyle w:val="a7"/>
        <w:tabs>
          <w:tab w:val="left" w:pos="0"/>
        </w:tabs>
        <w:spacing w:after="0" w:line="240" w:lineRule="auto"/>
        <w:ind w:left="0" w:firstLine="709"/>
        <w:jc w:val="both"/>
        <w:rPr>
          <w:rFonts w:cs="Arial"/>
          <w:sz w:val="24"/>
          <w:szCs w:val="24"/>
        </w:rPr>
      </w:pPr>
      <w:r w:rsidRPr="00FF7D42">
        <w:rPr>
          <w:rFonts w:cs="Arial"/>
          <w:sz w:val="24"/>
          <w:szCs w:val="24"/>
        </w:rPr>
        <w:t>7.8. Погашение основного долга по займу осуществляется Заявителем равными ежеквартальными платежами, начиная со второго года срока займа.</w:t>
      </w:r>
    </w:p>
    <w:p w14:paraId="11FB3170" w14:textId="77777777" w:rsidR="00FF7D42" w:rsidRPr="00FF7D42" w:rsidRDefault="00FF7D42" w:rsidP="00FF7D42">
      <w:pPr>
        <w:pStyle w:val="a7"/>
        <w:tabs>
          <w:tab w:val="left" w:pos="0"/>
        </w:tabs>
        <w:spacing w:after="0" w:line="240" w:lineRule="auto"/>
        <w:ind w:left="0" w:firstLine="709"/>
        <w:jc w:val="both"/>
        <w:rPr>
          <w:rFonts w:cs="Arial"/>
          <w:sz w:val="24"/>
          <w:szCs w:val="24"/>
        </w:rPr>
      </w:pPr>
      <w:r w:rsidRPr="00FF7D42">
        <w:rPr>
          <w:rFonts w:cs="Arial"/>
          <w:sz w:val="24"/>
          <w:szCs w:val="24"/>
        </w:rPr>
        <w:t>Проценты по займу уплачиваются Заявителем ежеквартально, начиная с первого квартала после выдачи займа.</w:t>
      </w:r>
    </w:p>
    <w:p w14:paraId="6CA44ABC" w14:textId="77777777" w:rsidR="00FF7D42" w:rsidRPr="00FF7D42" w:rsidRDefault="00FF7D42" w:rsidP="00FF7D42">
      <w:pPr>
        <w:pStyle w:val="a7"/>
        <w:tabs>
          <w:tab w:val="left" w:pos="0"/>
        </w:tabs>
        <w:spacing w:after="0" w:line="240" w:lineRule="auto"/>
        <w:ind w:left="0" w:firstLine="709"/>
        <w:jc w:val="both"/>
        <w:rPr>
          <w:rFonts w:cs="Arial"/>
          <w:sz w:val="24"/>
          <w:szCs w:val="24"/>
        </w:rPr>
      </w:pPr>
      <w:r w:rsidRPr="00FF7D42">
        <w:rPr>
          <w:rFonts w:cs="Arial"/>
          <w:sz w:val="24"/>
          <w:szCs w:val="24"/>
        </w:rPr>
        <w:t>Иной порядок погашения суммы займа и процентов может быть установлен Экспертным советом с учетом особенностей реализации проекта.</w:t>
      </w:r>
    </w:p>
    <w:p w14:paraId="75D3FF36" w14:textId="77777777" w:rsidR="00FF7D42" w:rsidRPr="00FF7D42" w:rsidRDefault="00FF7D42" w:rsidP="00FF7D42">
      <w:pPr>
        <w:pStyle w:val="a7"/>
        <w:tabs>
          <w:tab w:val="left" w:pos="0"/>
        </w:tabs>
        <w:spacing w:after="0" w:line="240" w:lineRule="auto"/>
        <w:ind w:left="0" w:firstLine="709"/>
        <w:jc w:val="both"/>
        <w:rPr>
          <w:rFonts w:cs="Arial"/>
          <w:sz w:val="24"/>
          <w:szCs w:val="24"/>
        </w:rPr>
      </w:pPr>
      <w:r w:rsidRPr="00FF7D42">
        <w:rPr>
          <w:rFonts w:cs="Arial"/>
          <w:sz w:val="24"/>
          <w:szCs w:val="24"/>
        </w:rPr>
        <w:t xml:space="preserve">7.9. Проценты начисляются на сумму задолженности по основному долгу, исходя из фактического количества календарных дней в соответствующем календарном месяце и действительного числа календарных дней в году. </w:t>
      </w:r>
    </w:p>
    <w:p w14:paraId="60F2B0A1" w14:textId="77777777" w:rsidR="00FF7D42" w:rsidRPr="00FF7D42" w:rsidRDefault="00FF7D42" w:rsidP="00FF7D42">
      <w:pPr>
        <w:pStyle w:val="a7"/>
        <w:tabs>
          <w:tab w:val="left" w:pos="0"/>
        </w:tabs>
        <w:spacing w:after="0" w:line="240" w:lineRule="auto"/>
        <w:ind w:left="0" w:firstLine="709"/>
        <w:jc w:val="both"/>
        <w:rPr>
          <w:rFonts w:cs="Arial"/>
          <w:sz w:val="24"/>
          <w:szCs w:val="24"/>
        </w:rPr>
      </w:pPr>
      <w:r w:rsidRPr="00FF7D42">
        <w:rPr>
          <w:rFonts w:cs="Arial"/>
          <w:sz w:val="24"/>
          <w:szCs w:val="24"/>
        </w:rPr>
        <w:t xml:space="preserve">Проценты начисляются на сумму задолженности по основному долгу за период со дня, следующего за днем предоставления суммы займа, по дату фактического погашения задолженности по договору, но в любом случае не позднее определенной решением Экспертного совета и указанной в договоре займа даты, в которую должно быть осуществлено погашение задолженности в полном объеме, а в случае полного досрочного истребования Фондом текущей задолженности по займу - не позднее даты досрочного истребования. </w:t>
      </w:r>
    </w:p>
    <w:p w14:paraId="596EED9F" w14:textId="77777777" w:rsidR="00FF7D42" w:rsidRPr="00FF7D42" w:rsidRDefault="00FF7D42" w:rsidP="00FF7D42">
      <w:pPr>
        <w:pStyle w:val="a7"/>
        <w:tabs>
          <w:tab w:val="left" w:pos="0"/>
        </w:tabs>
        <w:spacing w:after="0" w:line="240" w:lineRule="auto"/>
        <w:ind w:left="0" w:firstLine="709"/>
        <w:jc w:val="both"/>
        <w:rPr>
          <w:rFonts w:cs="Arial"/>
          <w:sz w:val="24"/>
          <w:szCs w:val="24"/>
        </w:rPr>
      </w:pPr>
      <w:r w:rsidRPr="00FF7D42">
        <w:rPr>
          <w:rFonts w:cs="Arial"/>
          <w:sz w:val="24"/>
          <w:szCs w:val="24"/>
        </w:rPr>
        <w:t xml:space="preserve">7.10. Заявитель имеет право досрочно погасить заем полностью или частично в любой момент времени. </w:t>
      </w:r>
    </w:p>
    <w:p w14:paraId="0F9EE480" w14:textId="77777777" w:rsidR="00FF7D42" w:rsidRPr="00FF7D42" w:rsidRDefault="00FF7D42" w:rsidP="00FF7D42">
      <w:pPr>
        <w:pStyle w:val="a7"/>
        <w:tabs>
          <w:tab w:val="left" w:pos="0"/>
        </w:tabs>
        <w:spacing w:after="0" w:line="240" w:lineRule="auto"/>
        <w:ind w:left="0" w:firstLine="709"/>
        <w:jc w:val="both"/>
        <w:rPr>
          <w:rFonts w:cs="Arial"/>
          <w:sz w:val="24"/>
          <w:szCs w:val="24"/>
        </w:rPr>
      </w:pPr>
      <w:r w:rsidRPr="00FF7D42">
        <w:rPr>
          <w:rFonts w:cs="Arial"/>
          <w:sz w:val="24"/>
          <w:szCs w:val="24"/>
        </w:rPr>
        <w:t xml:space="preserve">7.11. Фонд вправе потребовать уплатить вместо процентов, указанных в пункте 7.3 настоящего стандарта, проценты за пользование суммой займа (или его части, соответственно) в размере двукратной ключевой ставки Банка России, действующей в период с момента выдачи займа и до момента его полного возврата Фонду при выявлении Фондом факта нецелевого использования Заемщиком суммы займа (или его части). </w:t>
      </w:r>
    </w:p>
    <w:p w14:paraId="5DB0C004" w14:textId="77777777" w:rsidR="00FF7D42" w:rsidRPr="00FF7D42" w:rsidRDefault="00FF7D42" w:rsidP="00FF7D42">
      <w:pPr>
        <w:pStyle w:val="a7"/>
        <w:tabs>
          <w:tab w:val="left" w:pos="0"/>
        </w:tabs>
        <w:spacing w:after="0" w:line="240" w:lineRule="auto"/>
        <w:ind w:left="0" w:firstLine="709"/>
        <w:jc w:val="both"/>
        <w:rPr>
          <w:rFonts w:cs="Arial"/>
          <w:sz w:val="24"/>
          <w:szCs w:val="24"/>
        </w:rPr>
      </w:pPr>
      <w:r w:rsidRPr="00FF7D42">
        <w:rPr>
          <w:rFonts w:cs="Arial"/>
          <w:sz w:val="24"/>
          <w:szCs w:val="24"/>
        </w:rPr>
        <w:t xml:space="preserve">Расчёт процентов по займу ведется с учетом изменений размера ключевой ставки Банка России, фактически действовавшей в течение периода с момента выдачи займа. </w:t>
      </w:r>
    </w:p>
    <w:p w14:paraId="60C33829" w14:textId="77777777" w:rsidR="00FF7D42" w:rsidRPr="00FF7D42" w:rsidRDefault="00FF7D42" w:rsidP="00FF7D42">
      <w:pPr>
        <w:pStyle w:val="a7"/>
        <w:tabs>
          <w:tab w:val="left" w:pos="0"/>
        </w:tabs>
        <w:spacing w:after="0" w:line="240" w:lineRule="auto"/>
        <w:ind w:left="0" w:firstLine="709"/>
        <w:jc w:val="both"/>
        <w:rPr>
          <w:rFonts w:cs="Arial"/>
          <w:sz w:val="24"/>
          <w:szCs w:val="24"/>
        </w:rPr>
      </w:pPr>
      <w:r w:rsidRPr="00FF7D42">
        <w:rPr>
          <w:rFonts w:cs="Arial"/>
          <w:sz w:val="24"/>
          <w:szCs w:val="24"/>
        </w:rPr>
        <w:t>7.12. Заявитель несет ответственность перед Фондом за неисполнение или ненадлежащее исполнение предусмотренных договором обязательств, включая следующие:</w:t>
      </w:r>
    </w:p>
    <w:p w14:paraId="3C4E6D83" w14:textId="77777777" w:rsidR="00FF7D42" w:rsidRPr="00FF7D42" w:rsidRDefault="00FF7D42" w:rsidP="00FF7D42">
      <w:pPr>
        <w:pStyle w:val="a7"/>
        <w:numPr>
          <w:ilvl w:val="0"/>
          <w:numId w:val="31"/>
        </w:numPr>
        <w:tabs>
          <w:tab w:val="left" w:pos="0"/>
        </w:tabs>
        <w:spacing w:after="0" w:line="240" w:lineRule="auto"/>
        <w:ind w:left="0" w:firstLine="709"/>
        <w:jc w:val="both"/>
        <w:rPr>
          <w:rFonts w:cs="Arial"/>
          <w:sz w:val="24"/>
          <w:szCs w:val="24"/>
        </w:rPr>
      </w:pPr>
      <w:r w:rsidRPr="00FF7D42">
        <w:rPr>
          <w:rFonts w:cs="Arial"/>
          <w:sz w:val="24"/>
          <w:szCs w:val="24"/>
        </w:rPr>
        <w:t>за неисполнение или ненадлежащее исполнение обязательств по возврату основного долга и (или) уплате процентов за пользование займом -  пени в размере 0,1% от несвоевременно уплаченной суммы за каждый день просрочки;</w:t>
      </w:r>
    </w:p>
    <w:p w14:paraId="27CC14A8" w14:textId="77777777" w:rsidR="00FF7D42" w:rsidRPr="00FF7D42" w:rsidRDefault="00FF7D42" w:rsidP="00FF7D42">
      <w:pPr>
        <w:pStyle w:val="a7"/>
        <w:numPr>
          <w:ilvl w:val="0"/>
          <w:numId w:val="31"/>
        </w:numPr>
        <w:tabs>
          <w:tab w:val="left" w:pos="0"/>
        </w:tabs>
        <w:spacing w:after="0" w:line="240" w:lineRule="auto"/>
        <w:ind w:left="0" w:firstLine="709"/>
        <w:jc w:val="both"/>
        <w:rPr>
          <w:rFonts w:cs="Arial"/>
          <w:sz w:val="24"/>
          <w:szCs w:val="24"/>
        </w:rPr>
      </w:pPr>
      <w:r w:rsidRPr="00FF7D42">
        <w:rPr>
          <w:rFonts w:cs="Arial"/>
          <w:sz w:val="24"/>
          <w:szCs w:val="24"/>
        </w:rPr>
        <w:t>в случае нарушения Заявителем установленного договором займа срока предоставления отчетов о реализации проекта и отчетов о достижении целевых показателей эффективности использования займа - пени в размере 0,001% от суммы Займа за каждый день просрочки;</w:t>
      </w:r>
    </w:p>
    <w:p w14:paraId="5B41313E" w14:textId="77777777" w:rsidR="00FF7D42" w:rsidRPr="00FF7D42" w:rsidRDefault="00FF7D42" w:rsidP="00FF7D42">
      <w:pPr>
        <w:pStyle w:val="a7"/>
        <w:numPr>
          <w:ilvl w:val="0"/>
          <w:numId w:val="31"/>
        </w:numPr>
        <w:tabs>
          <w:tab w:val="left" w:pos="0"/>
        </w:tabs>
        <w:spacing w:after="0" w:line="240" w:lineRule="auto"/>
        <w:ind w:left="0" w:firstLine="709"/>
        <w:jc w:val="both"/>
        <w:rPr>
          <w:rFonts w:cs="Arial"/>
          <w:sz w:val="24"/>
          <w:szCs w:val="24"/>
        </w:rPr>
      </w:pPr>
      <w:r w:rsidRPr="00FF7D42">
        <w:rPr>
          <w:rFonts w:cs="Arial"/>
          <w:sz w:val="24"/>
          <w:szCs w:val="24"/>
        </w:rPr>
        <w:t>в случае нарушения Заявителем предусмотренного договором займа срока регистрации права залога/учета прав на заложенное имущество (если иное предоставленное Заявителем основное обеспечение не соответствует требованиям достаточности) - пени в размере 0,001% от стоимости предмета залога, указанной в договоре, за каждый день просрочки.</w:t>
      </w:r>
    </w:p>
    <w:p w14:paraId="6F0B0AE9" w14:textId="77777777" w:rsidR="00FF7D42" w:rsidRPr="00FF7D42" w:rsidRDefault="00FF7D42" w:rsidP="00FF7D42">
      <w:pPr>
        <w:pStyle w:val="a7"/>
        <w:tabs>
          <w:tab w:val="left" w:pos="0"/>
        </w:tabs>
        <w:spacing w:after="0" w:line="240" w:lineRule="auto"/>
        <w:ind w:left="0" w:firstLine="709"/>
        <w:jc w:val="both"/>
        <w:rPr>
          <w:rFonts w:cs="Arial"/>
          <w:sz w:val="24"/>
          <w:szCs w:val="24"/>
        </w:rPr>
      </w:pPr>
      <w:r w:rsidRPr="00FF7D42">
        <w:rPr>
          <w:rFonts w:cs="Arial"/>
          <w:sz w:val="24"/>
          <w:szCs w:val="24"/>
        </w:rPr>
        <w:t>7.13. Условиями предоставления финансирования является согласие Заявителя:</w:t>
      </w:r>
    </w:p>
    <w:p w14:paraId="15AE825C" w14:textId="77777777" w:rsidR="00FF7D42" w:rsidRPr="00FF7D42" w:rsidRDefault="00FF7D42" w:rsidP="00FF7D42">
      <w:pPr>
        <w:pStyle w:val="a7"/>
        <w:tabs>
          <w:tab w:val="left" w:pos="0"/>
        </w:tabs>
        <w:spacing w:after="0" w:line="240" w:lineRule="auto"/>
        <w:ind w:left="0" w:firstLine="709"/>
        <w:jc w:val="both"/>
        <w:rPr>
          <w:rFonts w:cs="Arial"/>
          <w:sz w:val="24"/>
          <w:szCs w:val="24"/>
        </w:rPr>
      </w:pPr>
      <w:r w:rsidRPr="00FF7D42">
        <w:rPr>
          <w:rFonts w:cs="Arial"/>
          <w:sz w:val="24"/>
          <w:szCs w:val="24"/>
        </w:rPr>
        <w:t>представлять отчеты о ходе реализации проекта и достижении целевых показателей эффективности использования займа;</w:t>
      </w:r>
    </w:p>
    <w:p w14:paraId="62CBC4AF" w14:textId="77777777" w:rsidR="00FF7D42" w:rsidRPr="00FF7D42" w:rsidRDefault="00FF7D42" w:rsidP="00FF7D42">
      <w:pPr>
        <w:pStyle w:val="a7"/>
        <w:numPr>
          <w:ilvl w:val="0"/>
          <w:numId w:val="32"/>
        </w:numPr>
        <w:tabs>
          <w:tab w:val="left" w:pos="0"/>
        </w:tabs>
        <w:spacing w:after="0" w:line="240" w:lineRule="auto"/>
        <w:ind w:left="0" w:firstLine="709"/>
        <w:jc w:val="both"/>
        <w:rPr>
          <w:rFonts w:cs="Arial"/>
          <w:sz w:val="24"/>
          <w:szCs w:val="24"/>
        </w:rPr>
      </w:pPr>
      <w:r w:rsidRPr="00FF7D42">
        <w:rPr>
          <w:rFonts w:cs="Arial"/>
          <w:sz w:val="24"/>
          <w:szCs w:val="24"/>
        </w:rPr>
        <w:lastRenderedPageBreak/>
        <w:t>предоставлять информацию о проекте, получившем финансовую поддержку Фондов, и своей деятельности в сфере промышленности (производственная специализация, регистрационные данные, финансово-экономическое состояние, ключевые проекты, проекты импортозамещения, данные о результатах интеллектуальной деятельности) в Государственной информационной системе промышленности;</w:t>
      </w:r>
    </w:p>
    <w:p w14:paraId="3E454F6E" w14:textId="77777777" w:rsidR="00FF7D42" w:rsidRPr="00FF7D42" w:rsidRDefault="00FF7D42" w:rsidP="00FF7D42">
      <w:pPr>
        <w:pStyle w:val="a7"/>
        <w:numPr>
          <w:ilvl w:val="0"/>
          <w:numId w:val="32"/>
        </w:numPr>
        <w:tabs>
          <w:tab w:val="left" w:pos="0"/>
        </w:tabs>
        <w:spacing w:after="0" w:line="240" w:lineRule="auto"/>
        <w:ind w:left="0" w:firstLine="709"/>
        <w:jc w:val="both"/>
        <w:rPr>
          <w:rFonts w:cs="Arial"/>
          <w:sz w:val="24"/>
          <w:szCs w:val="24"/>
        </w:rPr>
      </w:pPr>
      <w:r w:rsidRPr="00FF7D42">
        <w:rPr>
          <w:rFonts w:cs="Arial"/>
          <w:sz w:val="24"/>
          <w:szCs w:val="24"/>
        </w:rPr>
        <w:t>обеспечить возможность контроля Фондом действий самого Заявителя и основных участников проекта в ходе реализации проекта, целевым использованием средств займа, состоянием обеспечения и финансовым состоянием Заявителя, лиц, предоставивших обеспечение.</w:t>
      </w:r>
    </w:p>
    <w:p w14:paraId="028B64D3" w14:textId="77777777" w:rsidR="00A62D4D" w:rsidRPr="00BC2228" w:rsidRDefault="00A62D4D" w:rsidP="00A62D4D">
      <w:pPr>
        <w:pStyle w:val="a7"/>
        <w:tabs>
          <w:tab w:val="left" w:pos="993"/>
        </w:tabs>
        <w:spacing w:after="0" w:line="240" w:lineRule="auto"/>
        <w:ind w:left="709"/>
        <w:jc w:val="both"/>
        <w:rPr>
          <w:rFonts w:cs="Arial"/>
          <w:sz w:val="24"/>
          <w:szCs w:val="24"/>
        </w:rPr>
      </w:pPr>
    </w:p>
    <w:p w14:paraId="38A7B351" w14:textId="77777777" w:rsidR="0035644F" w:rsidRPr="00947E10" w:rsidRDefault="0035644F" w:rsidP="00FF7D42">
      <w:pPr>
        <w:keepNext/>
        <w:keepLines/>
        <w:widowControl w:val="0"/>
        <w:numPr>
          <w:ilvl w:val="0"/>
          <w:numId w:val="30"/>
        </w:numPr>
        <w:overflowPunct w:val="0"/>
        <w:autoSpaceDE w:val="0"/>
        <w:autoSpaceDN w:val="0"/>
        <w:adjustRightInd w:val="0"/>
        <w:spacing w:after="0" w:line="240" w:lineRule="auto"/>
        <w:ind w:left="360"/>
        <w:jc w:val="center"/>
        <w:textAlignment w:val="baseline"/>
        <w:outlineLvl w:val="0"/>
        <w:rPr>
          <w:rFonts w:eastAsia="Times New Roman" w:cs="Arial"/>
          <w:b/>
          <w:bCs/>
          <w:kern w:val="28"/>
          <w:sz w:val="28"/>
          <w:szCs w:val="24"/>
          <w:lang w:eastAsia="ru-RU"/>
        </w:rPr>
      </w:pPr>
      <w:bookmarkStart w:id="23" w:name="_Toc63949429"/>
      <w:r w:rsidRPr="00947E10">
        <w:rPr>
          <w:rFonts w:eastAsia="Times New Roman" w:cs="Arial"/>
          <w:b/>
          <w:bCs/>
          <w:kern w:val="28"/>
          <w:sz w:val="28"/>
          <w:szCs w:val="24"/>
          <w:lang w:eastAsia="ru-RU"/>
        </w:rPr>
        <w:t>Экспертиза проектов</w:t>
      </w:r>
      <w:bookmarkEnd w:id="23"/>
    </w:p>
    <w:p w14:paraId="7F243D8A" w14:textId="77777777" w:rsidR="0035644F" w:rsidRPr="00947E10" w:rsidRDefault="0035644F" w:rsidP="00A62D4D">
      <w:pPr>
        <w:tabs>
          <w:tab w:val="left" w:pos="0"/>
          <w:tab w:val="left" w:pos="1134"/>
        </w:tabs>
        <w:spacing w:after="0" w:line="240" w:lineRule="auto"/>
        <w:ind w:firstLine="709"/>
        <w:jc w:val="both"/>
        <w:rPr>
          <w:rFonts w:cs="Arial"/>
          <w:sz w:val="24"/>
          <w:szCs w:val="24"/>
        </w:rPr>
      </w:pPr>
      <w:r w:rsidRPr="00947E10">
        <w:rPr>
          <w:rFonts w:cs="Arial"/>
          <w:sz w:val="24"/>
          <w:szCs w:val="24"/>
        </w:rPr>
        <w:t>8.1. Экспертиза проектов включает в себя следующие этапы:</w:t>
      </w:r>
    </w:p>
    <w:p w14:paraId="2C59DE3B" w14:textId="77777777" w:rsidR="0035644F" w:rsidRPr="00960274" w:rsidRDefault="0035644F" w:rsidP="00A62D4D">
      <w:pPr>
        <w:pStyle w:val="a7"/>
        <w:numPr>
          <w:ilvl w:val="0"/>
          <w:numId w:val="6"/>
        </w:numPr>
        <w:tabs>
          <w:tab w:val="left" w:pos="993"/>
        </w:tabs>
        <w:spacing w:after="0" w:line="240" w:lineRule="auto"/>
        <w:ind w:left="0" w:firstLine="709"/>
        <w:jc w:val="both"/>
        <w:rPr>
          <w:rFonts w:eastAsia="Times New Roman" w:cs="Arial"/>
          <w:sz w:val="24"/>
          <w:szCs w:val="24"/>
          <w:lang w:eastAsia="ru-RU"/>
        </w:rPr>
      </w:pPr>
      <w:r w:rsidRPr="00960274">
        <w:rPr>
          <w:rFonts w:eastAsia="Times New Roman" w:cs="Arial"/>
          <w:sz w:val="24"/>
          <w:szCs w:val="24"/>
          <w:lang w:eastAsia="ru-RU"/>
        </w:rPr>
        <w:t xml:space="preserve">Экспресс-оценка </w:t>
      </w:r>
      <w:r w:rsidR="00905436" w:rsidRPr="00960274">
        <w:rPr>
          <w:rFonts w:eastAsia="Times New Roman" w:cs="Arial"/>
          <w:sz w:val="24"/>
          <w:szCs w:val="24"/>
          <w:lang w:eastAsia="ru-RU"/>
        </w:rPr>
        <w:t>з</w:t>
      </w:r>
      <w:r w:rsidRPr="00960274">
        <w:rPr>
          <w:rFonts w:eastAsia="Times New Roman" w:cs="Arial"/>
          <w:sz w:val="24"/>
          <w:szCs w:val="24"/>
          <w:lang w:eastAsia="ru-RU"/>
        </w:rPr>
        <w:t>аявки;</w:t>
      </w:r>
    </w:p>
    <w:p w14:paraId="0EAF4418" w14:textId="77777777" w:rsidR="0035644F" w:rsidRPr="00960274" w:rsidRDefault="0035644F" w:rsidP="00A62D4D">
      <w:pPr>
        <w:pStyle w:val="a7"/>
        <w:numPr>
          <w:ilvl w:val="0"/>
          <w:numId w:val="6"/>
        </w:numPr>
        <w:tabs>
          <w:tab w:val="left" w:pos="993"/>
        </w:tabs>
        <w:spacing w:after="0" w:line="240" w:lineRule="auto"/>
        <w:ind w:left="0" w:firstLine="709"/>
        <w:jc w:val="both"/>
        <w:rPr>
          <w:rFonts w:eastAsia="Times New Roman" w:cs="Arial"/>
          <w:sz w:val="24"/>
          <w:szCs w:val="24"/>
          <w:lang w:eastAsia="ru-RU"/>
        </w:rPr>
      </w:pPr>
      <w:r w:rsidRPr="00960274">
        <w:rPr>
          <w:rFonts w:eastAsia="Times New Roman" w:cs="Arial"/>
          <w:sz w:val="24"/>
          <w:szCs w:val="24"/>
          <w:lang w:eastAsia="ru-RU"/>
        </w:rPr>
        <w:t xml:space="preserve">Входная экспертиза </w:t>
      </w:r>
      <w:r w:rsidR="00905436" w:rsidRPr="00960274">
        <w:rPr>
          <w:rFonts w:eastAsia="Times New Roman" w:cs="Arial"/>
          <w:sz w:val="24"/>
          <w:szCs w:val="24"/>
          <w:lang w:eastAsia="ru-RU"/>
        </w:rPr>
        <w:t>з</w:t>
      </w:r>
      <w:r w:rsidRPr="00960274">
        <w:rPr>
          <w:rFonts w:eastAsia="Times New Roman" w:cs="Arial"/>
          <w:sz w:val="24"/>
          <w:szCs w:val="24"/>
          <w:lang w:eastAsia="ru-RU"/>
        </w:rPr>
        <w:t>аявки;</w:t>
      </w:r>
    </w:p>
    <w:p w14:paraId="74D40B35" w14:textId="77777777" w:rsidR="0035644F" w:rsidRPr="00960274" w:rsidRDefault="0035644F" w:rsidP="00A62D4D">
      <w:pPr>
        <w:pStyle w:val="a7"/>
        <w:numPr>
          <w:ilvl w:val="0"/>
          <w:numId w:val="6"/>
        </w:numPr>
        <w:tabs>
          <w:tab w:val="left" w:pos="993"/>
        </w:tabs>
        <w:spacing w:after="0" w:line="240" w:lineRule="auto"/>
        <w:ind w:left="0" w:firstLine="709"/>
        <w:jc w:val="both"/>
        <w:rPr>
          <w:rFonts w:eastAsia="Times New Roman" w:cs="Arial"/>
          <w:sz w:val="24"/>
          <w:szCs w:val="24"/>
          <w:lang w:eastAsia="ru-RU"/>
        </w:rPr>
      </w:pPr>
      <w:r w:rsidRPr="00960274">
        <w:rPr>
          <w:rFonts w:eastAsia="Times New Roman" w:cs="Arial"/>
          <w:sz w:val="24"/>
          <w:szCs w:val="24"/>
          <w:lang w:eastAsia="ru-RU"/>
        </w:rPr>
        <w:t xml:space="preserve">Комплексная экспертиза </w:t>
      </w:r>
      <w:r w:rsidR="00905436" w:rsidRPr="00960274">
        <w:rPr>
          <w:rFonts w:eastAsia="Times New Roman" w:cs="Arial"/>
          <w:sz w:val="24"/>
          <w:szCs w:val="24"/>
          <w:lang w:eastAsia="ru-RU"/>
        </w:rPr>
        <w:t>з</w:t>
      </w:r>
      <w:r w:rsidRPr="00960274">
        <w:rPr>
          <w:rFonts w:eastAsia="Times New Roman" w:cs="Arial"/>
          <w:sz w:val="24"/>
          <w:szCs w:val="24"/>
          <w:lang w:eastAsia="ru-RU"/>
        </w:rPr>
        <w:t>аявки.</w:t>
      </w:r>
    </w:p>
    <w:p w14:paraId="05BEDCD4" w14:textId="006382C1" w:rsidR="0035644F" w:rsidRPr="00947E10" w:rsidRDefault="0035644F" w:rsidP="00A62D4D">
      <w:pPr>
        <w:tabs>
          <w:tab w:val="left" w:pos="993"/>
        </w:tabs>
        <w:spacing w:after="0" w:line="240" w:lineRule="auto"/>
        <w:ind w:firstLine="709"/>
        <w:jc w:val="both"/>
        <w:rPr>
          <w:rFonts w:cs="Arial"/>
          <w:sz w:val="24"/>
          <w:szCs w:val="24"/>
        </w:rPr>
      </w:pPr>
      <w:r w:rsidRPr="00947E10">
        <w:rPr>
          <w:rFonts w:cs="Arial"/>
          <w:sz w:val="24"/>
          <w:szCs w:val="24"/>
        </w:rPr>
        <w:t xml:space="preserve">8.2. Прием заявки, уведомление </w:t>
      </w:r>
      <w:r w:rsidR="00905436">
        <w:rPr>
          <w:rFonts w:cs="Arial"/>
          <w:sz w:val="24"/>
          <w:szCs w:val="24"/>
        </w:rPr>
        <w:t>З</w:t>
      </w:r>
      <w:r w:rsidRPr="00947E10">
        <w:rPr>
          <w:rFonts w:cs="Arial"/>
          <w:sz w:val="24"/>
          <w:szCs w:val="24"/>
        </w:rPr>
        <w:t>аявителей о результатах прохождения этапов экспертизы и отбора проектов, запросы информации и документов осуществляются через Личный кабинет</w:t>
      </w:r>
      <w:r w:rsidR="00FF1CF0">
        <w:rPr>
          <w:rFonts w:cs="Arial"/>
          <w:sz w:val="24"/>
          <w:szCs w:val="24"/>
        </w:rPr>
        <w:t xml:space="preserve"> Заявителя в ФРП </w:t>
      </w:r>
      <w:r w:rsidR="00FF1CF0" w:rsidRPr="00947E10">
        <w:rPr>
          <w:rFonts w:cs="Arial"/>
          <w:sz w:val="24"/>
          <w:szCs w:val="24"/>
        </w:rPr>
        <w:t>(</w:t>
      </w:r>
      <w:hyperlink r:id="rId10" w:history="1">
        <w:r w:rsidR="00FF1CF0" w:rsidRPr="00947E10">
          <w:rPr>
            <w:rStyle w:val="a3"/>
            <w:sz w:val="24"/>
            <w:szCs w:val="24"/>
          </w:rPr>
          <w:t>lk.</w:t>
        </w:r>
        <w:r w:rsidR="0031167A">
          <w:rPr>
            <w:rStyle w:val="a3"/>
            <w:sz w:val="24"/>
            <w:szCs w:val="24"/>
          </w:rPr>
          <w:t>frprf</w:t>
        </w:r>
        <w:r w:rsidR="00FF1CF0" w:rsidRPr="00947E10">
          <w:rPr>
            <w:rStyle w:val="a3"/>
            <w:sz w:val="24"/>
            <w:szCs w:val="24"/>
          </w:rPr>
          <w:t>.ru</w:t>
        </w:r>
      </w:hyperlink>
      <w:r w:rsidR="00FF1CF0" w:rsidRPr="00947E10">
        <w:rPr>
          <w:sz w:val="24"/>
          <w:szCs w:val="24"/>
        </w:rPr>
        <w:t>)</w:t>
      </w:r>
      <w:r w:rsidRPr="00947E10">
        <w:rPr>
          <w:rFonts w:cs="Arial"/>
          <w:sz w:val="24"/>
          <w:szCs w:val="24"/>
        </w:rPr>
        <w:t xml:space="preserve">. </w:t>
      </w:r>
    </w:p>
    <w:p w14:paraId="062A6C23" w14:textId="77777777" w:rsidR="0035644F" w:rsidRPr="00947E10" w:rsidRDefault="0035644F" w:rsidP="00A62D4D">
      <w:pPr>
        <w:tabs>
          <w:tab w:val="left" w:pos="993"/>
        </w:tabs>
        <w:spacing w:after="0" w:line="240" w:lineRule="auto"/>
        <w:ind w:firstLine="709"/>
        <w:jc w:val="both"/>
        <w:rPr>
          <w:rFonts w:cs="Arial"/>
          <w:sz w:val="24"/>
          <w:szCs w:val="24"/>
        </w:rPr>
      </w:pPr>
      <w:r w:rsidRPr="00947E10">
        <w:rPr>
          <w:rFonts w:cs="Arial"/>
          <w:sz w:val="24"/>
          <w:szCs w:val="24"/>
        </w:rPr>
        <w:t xml:space="preserve">8.3. Заявитель после регистрации в Государственной информационной системе промышленности/на портале Государственных услуг Российской Федерации получает доступ в Личный кабинет, где заполняет соответствующую форму </w:t>
      </w:r>
      <w:r w:rsidR="005E00A6">
        <w:rPr>
          <w:rFonts w:cs="Arial"/>
          <w:sz w:val="24"/>
          <w:szCs w:val="24"/>
        </w:rPr>
        <w:t>з</w:t>
      </w:r>
      <w:r w:rsidRPr="00947E10">
        <w:rPr>
          <w:rFonts w:cs="Arial"/>
          <w:sz w:val="24"/>
          <w:szCs w:val="24"/>
        </w:rPr>
        <w:t xml:space="preserve">аявки </w:t>
      </w:r>
      <w:r w:rsidR="005E00A6">
        <w:rPr>
          <w:rFonts w:cs="Arial"/>
          <w:sz w:val="24"/>
          <w:szCs w:val="24"/>
        </w:rPr>
        <w:br/>
      </w:r>
      <w:r w:rsidRPr="00947E10">
        <w:rPr>
          <w:rFonts w:cs="Arial"/>
          <w:sz w:val="24"/>
          <w:szCs w:val="24"/>
        </w:rPr>
        <w:t>(резюме проекта)</w:t>
      </w:r>
      <w:r w:rsidRPr="00960274">
        <w:rPr>
          <w:rStyle w:val="af1"/>
          <w:rFonts w:ascii="Calibri" w:hAnsi="Calibri"/>
          <w:szCs w:val="24"/>
        </w:rPr>
        <w:footnoteReference w:id="6"/>
      </w:r>
      <w:r w:rsidRPr="00947E10">
        <w:rPr>
          <w:rFonts w:cs="Arial"/>
          <w:sz w:val="24"/>
          <w:szCs w:val="24"/>
        </w:rPr>
        <w:t>.</w:t>
      </w:r>
    </w:p>
    <w:p w14:paraId="24833A42" w14:textId="13CE1BFE" w:rsidR="0035644F" w:rsidRPr="00947E10" w:rsidRDefault="0035644F" w:rsidP="00A62D4D">
      <w:pPr>
        <w:tabs>
          <w:tab w:val="left" w:pos="993"/>
        </w:tabs>
        <w:spacing w:after="0" w:line="240" w:lineRule="auto"/>
        <w:ind w:firstLine="709"/>
        <w:jc w:val="both"/>
        <w:rPr>
          <w:rFonts w:cs="Arial"/>
          <w:sz w:val="24"/>
          <w:szCs w:val="24"/>
        </w:rPr>
      </w:pPr>
      <w:r w:rsidRPr="00947E10">
        <w:rPr>
          <w:rFonts w:cs="Arial"/>
          <w:sz w:val="24"/>
          <w:szCs w:val="24"/>
        </w:rPr>
        <w:t xml:space="preserve">8.4. </w:t>
      </w:r>
      <w:r w:rsidR="005801AE" w:rsidRPr="00947E10">
        <w:rPr>
          <w:rFonts w:cs="Arial"/>
          <w:sz w:val="24"/>
          <w:szCs w:val="24"/>
        </w:rPr>
        <w:t>ФРП размещает на с</w:t>
      </w:r>
      <w:r w:rsidRPr="00947E10">
        <w:rPr>
          <w:rFonts w:cs="Arial"/>
          <w:sz w:val="24"/>
          <w:szCs w:val="24"/>
        </w:rPr>
        <w:t xml:space="preserve">айте </w:t>
      </w:r>
      <w:hyperlink r:id="rId11" w:history="1">
        <w:r w:rsidR="005801AE" w:rsidRPr="00947E10">
          <w:rPr>
            <w:rStyle w:val="a3"/>
            <w:sz w:val="24"/>
            <w:szCs w:val="24"/>
          </w:rPr>
          <w:t>http://frprf.ru</w:t>
        </w:r>
      </w:hyperlink>
      <w:r w:rsidR="005801AE" w:rsidRPr="00947E10">
        <w:rPr>
          <w:sz w:val="24"/>
          <w:szCs w:val="24"/>
        </w:rPr>
        <w:t xml:space="preserve"> </w:t>
      </w:r>
      <w:r w:rsidRPr="00947E10">
        <w:rPr>
          <w:rFonts w:cs="Arial"/>
          <w:sz w:val="24"/>
          <w:szCs w:val="24"/>
        </w:rPr>
        <w:t>и в Личном кабинете</w:t>
      </w:r>
      <w:r w:rsidR="00530473" w:rsidRPr="00947E10">
        <w:rPr>
          <w:rFonts w:cs="Arial"/>
          <w:sz w:val="24"/>
          <w:szCs w:val="24"/>
        </w:rPr>
        <w:t xml:space="preserve"> (</w:t>
      </w:r>
      <w:hyperlink r:id="rId12" w:history="1">
        <w:r w:rsidR="00530473" w:rsidRPr="00947E10">
          <w:rPr>
            <w:rStyle w:val="a3"/>
            <w:sz w:val="24"/>
            <w:szCs w:val="24"/>
          </w:rPr>
          <w:t>lk.</w:t>
        </w:r>
        <w:r w:rsidR="0031167A">
          <w:rPr>
            <w:rStyle w:val="a3"/>
            <w:sz w:val="24"/>
            <w:szCs w:val="24"/>
          </w:rPr>
          <w:t>frprf</w:t>
        </w:r>
        <w:r w:rsidR="00530473" w:rsidRPr="00947E10">
          <w:rPr>
            <w:rStyle w:val="a3"/>
            <w:sz w:val="24"/>
            <w:szCs w:val="24"/>
          </w:rPr>
          <w:t>.ru</w:t>
        </w:r>
      </w:hyperlink>
      <w:r w:rsidR="00530473" w:rsidRPr="00947E10">
        <w:rPr>
          <w:sz w:val="24"/>
          <w:szCs w:val="24"/>
        </w:rPr>
        <w:t>)</w:t>
      </w:r>
      <w:r w:rsidRPr="00947E10">
        <w:rPr>
          <w:rFonts w:cs="Arial"/>
          <w:sz w:val="24"/>
          <w:szCs w:val="24"/>
        </w:rPr>
        <w:t xml:space="preserve"> рекомендации по предоставлению Заявки, разработанные на основе настоящего стандарта. </w:t>
      </w:r>
    </w:p>
    <w:p w14:paraId="595EAAA6" w14:textId="77777777" w:rsidR="0035644F" w:rsidRPr="00960274" w:rsidRDefault="0035644F" w:rsidP="00A62D4D">
      <w:pPr>
        <w:pStyle w:val="a7"/>
        <w:widowControl w:val="0"/>
        <w:tabs>
          <w:tab w:val="left" w:pos="1134"/>
        </w:tabs>
        <w:autoSpaceDE w:val="0"/>
        <w:autoSpaceDN w:val="0"/>
        <w:adjustRightInd w:val="0"/>
        <w:spacing w:after="0" w:line="240" w:lineRule="auto"/>
        <w:ind w:left="0" w:firstLine="709"/>
        <w:contextualSpacing w:val="0"/>
        <w:jc w:val="both"/>
        <w:rPr>
          <w:rFonts w:eastAsia="Times New Roman" w:cs="Arial"/>
          <w:sz w:val="24"/>
          <w:szCs w:val="24"/>
          <w:lang w:eastAsia="ru-RU"/>
        </w:rPr>
      </w:pPr>
      <w:r w:rsidRPr="00960274">
        <w:rPr>
          <w:rFonts w:eastAsia="Times New Roman" w:cs="Arial"/>
          <w:sz w:val="24"/>
          <w:szCs w:val="24"/>
          <w:lang w:eastAsia="ru-RU"/>
        </w:rPr>
        <w:t xml:space="preserve">До момента начала прохождения Экспресс-оценки потенциальному Заявителю предоставляется бесплатная консультационно-информационная и методическая поддержка в части подготовки Заявки. </w:t>
      </w:r>
    </w:p>
    <w:p w14:paraId="1FC596BF" w14:textId="77777777" w:rsidR="0035644F" w:rsidRPr="00960274" w:rsidRDefault="0035644F" w:rsidP="00A62D4D">
      <w:pPr>
        <w:pStyle w:val="a7"/>
        <w:widowControl w:val="0"/>
        <w:tabs>
          <w:tab w:val="left" w:pos="1134"/>
        </w:tabs>
        <w:autoSpaceDE w:val="0"/>
        <w:autoSpaceDN w:val="0"/>
        <w:adjustRightInd w:val="0"/>
        <w:spacing w:after="0" w:line="240" w:lineRule="auto"/>
        <w:ind w:left="0" w:firstLine="709"/>
        <w:contextualSpacing w:val="0"/>
        <w:jc w:val="both"/>
        <w:rPr>
          <w:rFonts w:eastAsia="Times New Roman" w:cs="Arial"/>
          <w:sz w:val="24"/>
          <w:szCs w:val="24"/>
          <w:lang w:eastAsia="ru-RU"/>
        </w:rPr>
      </w:pPr>
      <w:r w:rsidRPr="00960274">
        <w:rPr>
          <w:rFonts w:eastAsia="Times New Roman" w:cs="Arial"/>
          <w:sz w:val="24"/>
          <w:szCs w:val="24"/>
          <w:lang w:eastAsia="ru-RU"/>
        </w:rPr>
        <w:t>Заявитель имеет право перед подачей Заявки и в ходе проведения экспертизы обратиться в Фонд</w:t>
      </w:r>
      <w:r w:rsidR="005E00A6" w:rsidRPr="00960274">
        <w:rPr>
          <w:rFonts w:eastAsia="Times New Roman" w:cs="Arial"/>
          <w:sz w:val="24"/>
          <w:szCs w:val="24"/>
          <w:lang w:eastAsia="ru-RU"/>
        </w:rPr>
        <w:t>ы</w:t>
      </w:r>
      <w:r w:rsidRPr="00960274">
        <w:rPr>
          <w:rFonts w:eastAsia="Times New Roman" w:cs="Arial"/>
          <w:sz w:val="24"/>
          <w:szCs w:val="24"/>
          <w:lang w:eastAsia="ru-RU"/>
        </w:rPr>
        <w:t xml:space="preserve"> за разъяснениями относительно требований к заполнению, оформлению и предоставлению Заявки и предоставляемых документов.</w:t>
      </w:r>
    </w:p>
    <w:p w14:paraId="7A34DB33" w14:textId="77777777" w:rsidR="0035644F" w:rsidRPr="00947E10" w:rsidRDefault="00024F3A" w:rsidP="00947E10">
      <w:pPr>
        <w:pStyle w:val="a7"/>
        <w:widowControl w:val="0"/>
        <w:tabs>
          <w:tab w:val="left" w:pos="1134"/>
        </w:tabs>
        <w:autoSpaceDE w:val="0"/>
        <w:autoSpaceDN w:val="0"/>
        <w:adjustRightInd w:val="0"/>
        <w:spacing w:after="0" w:line="240" w:lineRule="auto"/>
        <w:ind w:left="0" w:firstLine="709"/>
        <w:contextualSpacing w:val="0"/>
        <w:jc w:val="both"/>
        <w:rPr>
          <w:rFonts w:cs="Arial"/>
          <w:sz w:val="24"/>
          <w:szCs w:val="24"/>
        </w:rPr>
      </w:pPr>
      <w:r w:rsidRPr="00960274">
        <w:rPr>
          <w:rFonts w:eastAsia="Times New Roman" w:cs="Arial"/>
          <w:sz w:val="24"/>
          <w:szCs w:val="24"/>
          <w:lang w:eastAsia="ru-RU"/>
        </w:rPr>
        <w:t xml:space="preserve">8.5. </w:t>
      </w:r>
      <w:r w:rsidR="0035644F" w:rsidRPr="00947E10">
        <w:rPr>
          <w:rFonts w:cs="Arial"/>
          <w:sz w:val="24"/>
          <w:szCs w:val="24"/>
        </w:rPr>
        <w:t>Вопросы реализации информационной политики, а также политики соблюдения конфиденциальности и раскрытия информации о проектах регулируются внутренним</w:t>
      </w:r>
      <w:r w:rsidR="00A12EBB">
        <w:rPr>
          <w:rFonts w:cs="Arial"/>
          <w:sz w:val="24"/>
          <w:szCs w:val="24"/>
        </w:rPr>
        <w:t>и</w:t>
      </w:r>
      <w:r w:rsidR="0035644F" w:rsidRPr="00947E10">
        <w:rPr>
          <w:rFonts w:cs="Arial"/>
          <w:sz w:val="24"/>
          <w:szCs w:val="24"/>
        </w:rPr>
        <w:t xml:space="preserve"> документ</w:t>
      </w:r>
      <w:r w:rsidR="00A12EBB">
        <w:rPr>
          <w:rFonts w:cs="Arial"/>
          <w:sz w:val="24"/>
          <w:szCs w:val="24"/>
        </w:rPr>
        <w:t>а</w:t>
      </w:r>
      <w:r w:rsidR="0035644F" w:rsidRPr="00947E10">
        <w:rPr>
          <w:rFonts w:cs="Arial"/>
          <w:sz w:val="24"/>
          <w:szCs w:val="24"/>
        </w:rPr>
        <w:t>м</w:t>
      </w:r>
      <w:r w:rsidR="00A12EBB">
        <w:rPr>
          <w:rFonts w:cs="Arial"/>
          <w:sz w:val="24"/>
          <w:szCs w:val="24"/>
        </w:rPr>
        <w:t>и</w:t>
      </w:r>
      <w:r w:rsidR="0035644F" w:rsidRPr="00947E10">
        <w:rPr>
          <w:rFonts w:cs="Arial"/>
          <w:sz w:val="24"/>
          <w:szCs w:val="24"/>
        </w:rPr>
        <w:t xml:space="preserve"> </w:t>
      </w:r>
      <w:r w:rsidR="00A12EBB" w:rsidRPr="00947E10">
        <w:rPr>
          <w:rFonts w:cs="Arial"/>
          <w:sz w:val="24"/>
          <w:szCs w:val="24"/>
        </w:rPr>
        <w:t>Ф</w:t>
      </w:r>
      <w:r w:rsidR="00A12EBB">
        <w:rPr>
          <w:rFonts w:cs="Arial"/>
          <w:sz w:val="24"/>
          <w:szCs w:val="24"/>
        </w:rPr>
        <w:t>ондов</w:t>
      </w:r>
      <w:r w:rsidR="0035644F" w:rsidRPr="00947E10">
        <w:rPr>
          <w:rFonts w:cs="Arial"/>
          <w:sz w:val="24"/>
          <w:szCs w:val="24"/>
        </w:rPr>
        <w:t xml:space="preserve">, принимаемым уполномоченным органом, перечнем сведений ограниченного распространения, соглашениями о конфиденциальности. </w:t>
      </w:r>
    </w:p>
    <w:p w14:paraId="58CA2E1C" w14:textId="77777777" w:rsidR="0035644F" w:rsidRPr="00947E10" w:rsidRDefault="0035644F" w:rsidP="00A62D4D">
      <w:pPr>
        <w:tabs>
          <w:tab w:val="left" w:pos="993"/>
        </w:tabs>
        <w:spacing w:after="0" w:line="240" w:lineRule="auto"/>
        <w:ind w:firstLine="709"/>
        <w:jc w:val="both"/>
        <w:rPr>
          <w:rFonts w:cs="Arial"/>
          <w:sz w:val="24"/>
          <w:szCs w:val="24"/>
        </w:rPr>
      </w:pPr>
      <w:r w:rsidRPr="00947E10">
        <w:rPr>
          <w:rFonts w:cs="Arial"/>
          <w:sz w:val="24"/>
          <w:szCs w:val="24"/>
        </w:rPr>
        <w:t xml:space="preserve">Не может быть отнесена к конфиденциальной следующая информация о проекте: </w:t>
      </w:r>
    </w:p>
    <w:p w14:paraId="5F57C84E" w14:textId="77777777" w:rsidR="0035644F" w:rsidRPr="00947E10" w:rsidRDefault="0035644F" w:rsidP="00A62D4D">
      <w:pPr>
        <w:pStyle w:val="a7"/>
        <w:numPr>
          <w:ilvl w:val="0"/>
          <w:numId w:val="10"/>
        </w:numPr>
        <w:tabs>
          <w:tab w:val="left" w:pos="993"/>
        </w:tabs>
        <w:spacing w:after="0" w:line="240" w:lineRule="auto"/>
        <w:ind w:left="0" w:firstLine="709"/>
        <w:jc w:val="both"/>
        <w:rPr>
          <w:rFonts w:cs="Arial"/>
          <w:sz w:val="24"/>
          <w:szCs w:val="24"/>
        </w:rPr>
      </w:pPr>
      <w:r w:rsidRPr="00947E10">
        <w:rPr>
          <w:rFonts w:cs="Arial"/>
          <w:sz w:val="24"/>
          <w:szCs w:val="24"/>
        </w:rPr>
        <w:t xml:space="preserve">общий размер инвестиций в проект; </w:t>
      </w:r>
    </w:p>
    <w:p w14:paraId="45AC33E6" w14:textId="77777777" w:rsidR="0035644F" w:rsidRPr="00947E10" w:rsidRDefault="0035644F" w:rsidP="00A62D4D">
      <w:pPr>
        <w:pStyle w:val="a7"/>
        <w:numPr>
          <w:ilvl w:val="0"/>
          <w:numId w:val="10"/>
        </w:numPr>
        <w:tabs>
          <w:tab w:val="left" w:pos="993"/>
        </w:tabs>
        <w:spacing w:after="0" w:line="240" w:lineRule="auto"/>
        <w:ind w:left="0" w:firstLine="709"/>
        <w:jc w:val="both"/>
        <w:rPr>
          <w:rFonts w:cs="Arial"/>
          <w:sz w:val="24"/>
          <w:szCs w:val="24"/>
        </w:rPr>
      </w:pPr>
      <w:r w:rsidRPr="00947E10">
        <w:rPr>
          <w:rFonts w:cs="Arial"/>
          <w:sz w:val="24"/>
          <w:szCs w:val="24"/>
        </w:rPr>
        <w:t>сумма финанс</w:t>
      </w:r>
      <w:r w:rsidR="005801AE" w:rsidRPr="00947E10">
        <w:rPr>
          <w:rFonts w:cs="Arial"/>
          <w:sz w:val="24"/>
          <w:szCs w:val="24"/>
        </w:rPr>
        <w:t>ирования, предоставляем</w:t>
      </w:r>
      <w:r w:rsidR="005E00A6">
        <w:rPr>
          <w:rFonts w:cs="Arial"/>
          <w:sz w:val="24"/>
          <w:szCs w:val="24"/>
        </w:rPr>
        <w:t>ая</w:t>
      </w:r>
      <w:r w:rsidR="005801AE" w:rsidRPr="00947E10">
        <w:rPr>
          <w:rFonts w:cs="Arial"/>
          <w:sz w:val="24"/>
          <w:szCs w:val="24"/>
        </w:rPr>
        <w:t xml:space="preserve"> Фонда</w:t>
      </w:r>
      <w:r w:rsidRPr="00947E10">
        <w:rPr>
          <w:rFonts w:cs="Arial"/>
          <w:sz w:val="24"/>
          <w:szCs w:val="24"/>
        </w:rPr>
        <w:t>м</w:t>
      </w:r>
      <w:r w:rsidR="005801AE" w:rsidRPr="00947E10">
        <w:rPr>
          <w:rFonts w:cs="Arial"/>
          <w:sz w:val="24"/>
          <w:szCs w:val="24"/>
        </w:rPr>
        <w:t>и</w:t>
      </w:r>
      <w:r w:rsidRPr="00947E10">
        <w:rPr>
          <w:rFonts w:cs="Arial"/>
          <w:sz w:val="24"/>
          <w:szCs w:val="24"/>
        </w:rPr>
        <w:t xml:space="preserve">; </w:t>
      </w:r>
    </w:p>
    <w:p w14:paraId="7A4FD70B" w14:textId="77777777" w:rsidR="0035644F" w:rsidRPr="00947E10" w:rsidRDefault="0035644F" w:rsidP="00A62D4D">
      <w:pPr>
        <w:pStyle w:val="a7"/>
        <w:numPr>
          <w:ilvl w:val="0"/>
          <w:numId w:val="10"/>
        </w:numPr>
        <w:tabs>
          <w:tab w:val="left" w:pos="993"/>
        </w:tabs>
        <w:spacing w:after="0" w:line="240" w:lineRule="auto"/>
        <w:ind w:left="0" w:firstLine="709"/>
        <w:jc w:val="both"/>
        <w:rPr>
          <w:rFonts w:cs="Arial"/>
          <w:sz w:val="24"/>
          <w:szCs w:val="24"/>
        </w:rPr>
      </w:pPr>
      <w:r w:rsidRPr="00947E10">
        <w:rPr>
          <w:rFonts w:cs="Arial"/>
          <w:sz w:val="24"/>
          <w:szCs w:val="24"/>
        </w:rPr>
        <w:t>количество и качество планируемых к созданию и созданных рабочих мест</w:t>
      </w:r>
      <w:r w:rsidRPr="00947E10">
        <w:rPr>
          <w:sz w:val="26"/>
          <w:szCs w:val="26"/>
        </w:rPr>
        <w:t xml:space="preserve">, </w:t>
      </w:r>
      <w:r w:rsidRPr="00947E10">
        <w:rPr>
          <w:rFonts w:cs="Arial"/>
          <w:sz w:val="24"/>
          <w:szCs w:val="24"/>
        </w:rPr>
        <w:t>включая высокопроизводительные;</w:t>
      </w:r>
    </w:p>
    <w:p w14:paraId="63F9AEB0" w14:textId="77777777" w:rsidR="0035644F" w:rsidRPr="00947E10" w:rsidRDefault="0035644F" w:rsidP="00A62D4D">
      <w:pPr>
        <w:pStyle w:val="a7"/>
        <w:numPr>
          <w:ilvl w:val="0"/>
          <w:numId w:val="10"/>
        </w:numPr>
        <w:tabs>
          <w:tab w:val="left" w:pos="993"/>
        </w:tabs>
        <w:spacing w:after="0" w:line="240" w:lineRule="auto"/>
        <w:ind w:left="0" w:firstLine="709"/>
        <w:jc w:val="both"/>
        <w:rPr>
          <w:rFonts w:cs="Arial"/>
          <w:sz w:val="24"/>
          <w:szCs w:val="24"/>
        </w:rPr>
      </w:pPr>
      <w:r w:rsidRPr="00947E10">
        <w:rPr>
          <w:rFonts w:cs="Arial"/>
          <w:sz w:val="24"/>
          <w:szCs w:val="24"/>
        </w:rPr>
        <w:t xml:space="preserve">сумма ожидаемых налоговых поступлений в бюджеты различных уровней; </w:t>
      </w:r>
    </w:p>
    <w:p w14:paraId="7CAF9324" w14:textId="77777777" w:rsidR="0035644F" w:rsidRPr="00947E10" w:rsidRDefault="0035644F" w:rsidP="00A62D4D">
      <w:pPr>
        <w:pStyle w:val="a7"/>
        <w:numPr>
          <w:ilvl w:val="0"/>
          <w:numId w:val="10"/>
        </w:numPr>
        <w:tabs>
          <w:tab w:val="left" w:pos="993"/>
        </w:tabs>
        <w:spacing w:after="0" w:line="240" w:lineRule="auto"/>
        <w:ind w:left="0" w:firstLine="709"/>
        <w:jc w:val="both"/>
        <w:rPr>
          <w:rFonts w:cs="Arial"/>
          <w:sz w:val="24"/>
          <w:szCs w:val="24"/>
        </w:rPr>
      </w:pPr>
      <w:r w:rsidRPr="00947E10">
        <w:rPr>
          <w:rFonts w:cs="Arial"/>
          <w:sz w:val="24"/>
          <w:szCs w:val="24"/>
        </w:rPr>
        <w:t xml:space="preserve">информация о производимой в ходе реализации проекта продукции, указанная в заявительной документации и отчетности проекта; </w:t>
      </w:r>
    </w:p>
    <w:p w14:paraId="76ACB9EC" w14:textId="77777777" w:rsidR="0035644F" w:rsidRPr="00947E10" w:rsidRDefault="0035644F" w:rsidP="0035644F">
      <w:pPr>
        <w:pStyle w:val="a7"/>
        <w:numPr>
          <w:ilvl w:val="0"/>
          <w:numId w:val="10"/>
        </w:numPr>
        <w:tabs>
          <w:tab w:val="left" w:pos="993"/>
        </w:tabs>
        <w:spacing w:after="0" w:line="240" w:lineRule="auto"/>
        <w:ind w:left="0" w:firstLine="709"/>
        <w:jc w:val="both"/>
        <w:rPr>
          <w:rFonts w:cs="Arial"/>
          <w:sz w:val="24"/>
          <w:szCs w:val="24"/>
        </w:rPr>
      </w:pPr>
      <w:r w:rsidRPr="00947E10">
        <w:rPr>
          <w:rFonts w:cs="Arial"/>
          <w:sz w:val="24"/>
          <w:szCs w:val="24"/>
        </w:rPr>
        <w:t xml:space="preserve">календарный план реализации проекта; </w:t>
      </w:r>
    </w:p>
    <w:p w14:paraId="5B6577A9" w14:textId="77777777" w:rsidR="0035644F" w:rsidRPr="00947E10" w:rsidRDefault="0035644F" w:rsidP="0035644F">
      <w:pPr>
        <w:pStyle w:val="a7"/>
        <w:numPr>
          <w:ilvl w:val="0"/>
          <w:numId w:val="10"/>
        </w:numPr>
        <w:tabs>
          <w:tab w:val="left" w:pos="993"/>
        </w:tabs>
        <w:spacing w:after="0" w:line="240" w:lineRule="auto"/>
        <w:ind w:left="0" w:firstLine="709"/>
        <w:jc w:val="both"/>
        <w:rPr>
          <w:rFonts w:cs="Arial"/>
          <w:sz w:val="24"/>
          <w:szCs w:val="24"/>
        </w:rPr>
      </w:pPr>
      <w:r w:rsidRPr="00947E10">
        <w:rPr>
          <w:rFonts w:cs="Arial"/>
          <w:sz w:val="24"/>
          <w:szCs w:val="24"/>
        </w:rPr>
        <w:lastRenderedPageBreak/>
        <w:t>целевой объем продаж нового продукта (продукта по новой технологии) после выхода на серийное производство.</w:t>
      </w:r>
    </w:p>
    <w:p w14:paraId="5EAC8202" w14:textId="77777777" w:rsidR="0035644F" w:rsidRPr="00BC2228" w:rsidRDefault="0035644F" w:rsidP="00A62D4D">
      <w:pPr>
        <w:tabs>
          <w:tab w:val="left" w:pos="0"/>
          <w:tab w:val="left" w:pos="1134"/>
        </w:tabs>
        <w:spacing w:after="0" w:line="240" w:lineRule="auto"/>
        <w:ind w:firstLine="709"/>
        <w:jc w:val="both"/>
        <w:rPr>
          <w:rFonts w:cs="Arial"/>
          <w:sz w:val="24"/>
          <w:szCs w:val="24"/>
        </w:rPr>
      </w:pPr>
      <w:r w:rsidRPr="00BC2228">
        <w:rPr>
          <w:rFonts w:cs="Arial"/>
          <w:sz w:val="24"/>
          <w:szCs w:val="24"/>
        </w:rPr>
        <w:t xml:space="preserve">8.6. Комплект документов, обязательно входящих в </w:t>
      </w:r>
      <w:r w:rsidR="005E00A6">
        <w:rPr>
          <w:rFonts w:cs="Arial"/>
          <w:sz w:val="24"/>
          <w:szCs w:val="24"/>
        </w:rPr>
        <w:t>з</w:t>
      </w:r>
      <w:r w:rsidRPr="00BC2228">
        <w:rPr>
          <w:rFonts w:cs="Arial"/>
          <w:sz w:val="24"/>
          <w:szCs w:val="24"/>
        </w:rPr>
        <w:t xml:space="preserve">аявку, их формы утверждаются </w:t>
      </w:r>
      <w:r w:rsidR="005801AE">
        <w:rPr>
          <w:rFonts w:cs="Arial"/>
          <w:sz w:val="24"/>
          <w:szCs w:val="24"/>
        </w:rPr>
        <w:t>ФРП</w:t>
      </w:r>
      <w:r w:rsidRPr="00BC2228">
        <w:rPr>
          <w:rFonts w:cs="Arial"/>
          <w:sz w:val="24"/>
          <w:szCs w:val="24"/>
        </w:rPr>
        <w:t xml:space="preserve"> и подлежат обязательному размещению на </w:t>
      </w:r>
      <w:r w:rsidRPr="006558DE">
        <w:rPr>
          <w:rFonts w:cs="Arial"/>
          <w:sz w:val="24"/>
          <w:szCs w:val="24"/>
        </w:rPr>
        <w:t xml:space="preserve">сайте </w:t>
      </w:r>
      <w:hyperlink r:id="rId13" w:history="1">
        <w:r w:rsidR="005801AE" w:rsidRPr="006558DE">
          <w:rPr>
            <w:rStyle w:val="a3"/>
            <w:sz w:val="24"/>
            <w:szCs w:val="24"/>
          </w:rPr>
          <w:t>http://frprf.ru</w:t>
        </w:r>
      </w:hyperlink>
      <w:r w:rsidRPr="006558DE">
        <w:rPr>
          <w:rFonts w:cs="Arial"/>
          <w:sz w:val="24"/>
          <w:szCs w:val="24"/>
        </w:rPr>
        <w:t>.</w:t>
      </w:r>
      <w:r w:rsidRPr="00BC2228">
        <w:rPr>
          <w:rFonts w:cs="Arial"/>
          <w:sz w:val="24"/>
          <w:szCs w:val="24"/>
        </w:rPr>
        <w:t xml:space="preserve"> </w:t>
      </w:r>
    </w:p>
    <w:p w14:paraId="1B046AFC" w14:textId="77777777" w:rsidR="0035644F" w:rsidRPr="00BC2228" w:rsidRDefault="00FF2C31" w:rsidP="00A62D4D">
      <w:pPr>
        <w:tabs>
          <w:tab w:val="left" w:pos="993"/>
        </w:tabs>
        <w:spacing w:after="0" w:line="240" w:lineRule="auto"/>
        <w:ind w:firstLine="709"/>
        <w:jc w:val="both"/>
        <w:rPr>
          <w:rFonts w:cs="Arial"/>
          <w:sz w:val="24"/>
          <w:szCs w:val="24"/>
        </w:rPr>
      </w:pPr>
      <w:r>
        <w:rPr>
          <w:rFonts w:cs="Arial"/>
          <w:sz w:val="24"/>
          <w:szCs w:val="24"/>
        </w:rPr>
        <w:t>Ф</w:t>
      </w:r>
      <w:r w:rsidRPr="00BC2228">
        <w:rPr>
          <w:rFonts w:cs="Arial"/>
          <w:sz w:val="24"/>
          <w:szCs w:val="24"/>
        </w:rPr>
        <w:t>ормы бизнес-плана, финансовой модели проекта</w:t>
      </w:r>
      <w:r w:rsidR="00B40FB4">
        <w:rPr>
          <w:rFonts w:cs="Arial"/>
          <w:sz w:val="24"/>
          <w:szCs w:val="24"/>
        </w:rPr>
        <w:t>,</w:t>
      </w:r>
      <w:r w:rsidRPr="00BC2228">
        <w:rPr>
          <w:rFonts w:cs="Arial"/>
          <w:sz w:val="24"/>
          <w:szCs w:val="24"/>
        </w:rPr>
        <w:t xml:space="preserve"> </w:t>
      </w:r>
      <w:r w:rsidRPr="00FF2C31">
        <w:rPr>
          <w:rFonts w:cs="Arial"/>
          <w:sz w:val="24"/>
          <w:szCs w:val="24"/>
        </w:rPr>
        <w:t>размещен</w:t>
      </w:r>
      <w:r w:rsidR="00B40FB4">
        <w:rPr>
          <w:rFonts w:cs="Arial"/>
          <w:sz w:val="24"/>
          <w:szCs w:val="24"/>
        </w:rPr>
        <w:t>н</w:t>
      </w:r>
      <w:r w:rsidRPr="00FF2C31">
        <w:rPr>
          <w:rFonts w:cs="Arial"/>
          <w:sz w:val="24"/>
          <w:szCs w:val="24"/>
        </w:rPr>
        <w:t>ы</w:t>
      </w:r>
      <w:r w:rsidR="00B40FB4">
        <w:rPr>
          <w:rFonts w:cs="Arial"/>
          <w:sz w:val="24"/>
          <w:szCs w:val="24"/>
        </w:rPr>
        <w:t>е</w:t>
      </w:r>
      <w:r w:rsidR="0035644F" w:rsidRPr="00FF2C31">
        <w:rPr>
          <w:rFonts w:cs="Arial"/>
          <w:sz w:val="24"/>
          <w:szCs w:val="24"/>
        </w:rPr>
        <w:t xml:space="preserve"> на сайте</w:t>
      </w:r>
      <w:r w:rsidR="0035644F" w:rsidRPr="00BC2228">
        <w:rPr>
          <w:rFonts w:cs="Arial"/>
          <w:sz w:val="24"/>
          <w:szCs w:val="24"/>
        </w:rPr>
        <w:t xml:space="preserve"> </w:t>
      </w:r>
      <w:hyperlink r:id="rId14" w:history="1">
        <w:r w:rsidR="005801AE" w:rsidRPr="006558DE">
          <w:rPr>
            <w:rStyle w:val="a3"/>
            <w:sz w:val="24"/>
            <w:szCs w:val="24"/>
          </w:rPr>
          <w:t>h</w:t>
        </w:r>
        <w:r w:rsidR="005801AE" w:rsidRPr="00C65695">
          <w:rPr>
            <w:rStyle w:val="a3"/>
            <w:sz w:val="24"/>
            <w:szCs w:val="24"/>
          </w:rPr>
          <w:t>ttp://frprf</w:t>
        </w:r>
        <w:r w:rsidR="005801AE" w:rsidRPr="006558DE">
          <w:rPr>
            <w:rStyle w:val="a3"/>
            <w:sz w:val="24"/>
            <w:szCs w:val="24"/>
          </w:rPr>
          <w:t>.ru</w:t>
        </w:r>
      </w:hyperlink>
      <w:r w:rsidR="00B40FB4">
        <w:rPr>
          <w:sz w:val="24"/>
          <w:szCs w:val="24"/>
        </w:rPr>
        <w:t>,</w:t>
      </w:r>
      <w:r w:rsidR="005801AE" w:rsidRPr="006558DE">
        <w:rPr>
          <w:sz w:val="24"/>
          <w:szCs w:val="24"/>
        </w:rPr>
        <w:t xml:space="preserve"> </w:t>
      </w:r>
      <w:r w:rsidR="0035644F" w:rsidRPr="00BC2228">
        <w:rPr>
          <w:rFonts w:cs="Arial"/>
          <w:sz w:val="24"/>
          <w:szCs w:val="24"/>
        </w:rPr>
        <w:t xml:space="preserve">носят рекомендательный характер. Заявитель может представить бизнес-план, финансовую модель проекта, разработанные в соответствии с другими рекомендациями при условии, что они содержат все необходимые разделы </w:t>
      </w:r>
      <w:r w:rsidR="005E00A6">
        <w:rPr>
          <w:rFonts w:cs="Arial"/>
          <w:sz w:val="24"/>
          <w:szCs w:val="24"/>
        </w:rPr>
        <w:br/>
      </w:r>
      <w:r w:rsidR="0035644F" w:rsidRPr="00BC2228">
        <w:rPr>
          <w:rFonts w:cs="Arial"/>
          <w:sz w:val="24"/>
          <w:szCs w:val="24"/>
        </w:rPr>
        <w:t xml:space="preserve">и информацию в полном объеме, указанные в рекомендуемых </w:t>
      </w:r>
      <w:r w:rsidR="005801AE">
        <w:rPr>
          <w:rFonts w:cs="Arial"/>
          <w:sz w:val="24"/>
          <w:szCs w:val="24"/>
        </w:rPr>
        <w:t>ФРП</w:t>
      </w:r>
      <w:r w:rsidR="0035644F" w:rsidRPr="00BC2228">
        <w:rPr>
          <w:rFonts w:cs="Arial"/>
          <w:sz w:val="24"/>
          <w:szCs w:val="24"/>
        </w:rPr>
        <w:t xml:space="preserve"> формах.</w:t>
      </w:r>
    </w:p>
    <w:p w14:paraId="1388FA60" w14:textId="77777777" w:rsidR="0035644F" w:rsidRPr="00BC2228" w:rsidRDefault="0035644F" w:rsidP="00A62D4D">
      <w:pPr>
        <w:tabs>
          <w:tab w:val="left" w:pos="993"/>
        </w:tabs>
        <w:spacing w:after="0" w:line="240" w:lineRule="auto"/>
        <w:ind w:firstLine="709"/>
        <w:jc w:val="both"/>
        <w:rPr>
          <w:rFonts w:cs="Arial"/>
          <w:sz w:val="24"/>
          <w:szCs w:val="24"/>
        </w:rPr>
      </w:pPr>
      <w:r w:rsidRPr="00BC2228">
        <w:rPr>
          <w:rFonts w:cs="Arial"/>
          <w:sz w:val="24"/>
          <w:szCs w:val="24"/>
        </w:rPr>
        <w:t xml:space="preserve">Финансовая модель должна соответствовать описанию, расчетам и данным, содержащимся в бизнес-плане. </w:t>
      </w:r>
    </w:p>
    <w:p w14:paraId="08F9EA87" w14:textId="77777777" w:rsidR="0035644F" w:rsidRPr="00BC2228" w:rsidRDefault="0035644F" w:rsidP="00A62D4D">
      <w:pPr>
        <w:tabs>
          <w:tab w:val="left" w:pos="993"/>
        </w:tabs>
        <w:spacing w:after="0" w:line="240" w:lineRule="auto"/>
        <w:ind w:firstLine="709"/>
        <w:jc w:val="both"/>
        <w:rPr>
          <w:rFonts w:cs="Arial"/>
          <w:sz w:val="24"/>
          <w:szCs w:val="24"/>
        </w:rPr>
      </w:pPr>
      <w:r w:rsidRPr="00BC2228">
        <w:rPr>
          <w:rFonts w:cs="Arial"/>
          <w:sz w:val="24"/>
          <w:szCs w:val="24"/>
        </w:rPr>
        <w:t xml:space="preserve">В комплект документов, входящих в </w:t>
      </w:r>
      <w:r w:rsidR="005E00A6">
        <w:rPr>
          <w:rFonts w:cs="Arial"/>
          <w:sz w:val="24"/>
          <w:szCs w:val="24"/>
        </w:rPr>
        <w:t>з</w:t>
      </w:r>
      <w:r w:rsidRPr="00BC2228">
        <w:rPr>
          <w:rFonts w:cs="Arial"/>
          <w:sz w:val="24"/>
          <w:szCs w:val="24"/>
        </w:rPr>
        <w:t>аявку, обязательно включаются:</w:t>
      </w:r>
    </w:p>
    <w:p w14:paraId="76A6F29D" w14:textId="77777777" w:rsidR="0035644F" w:rsidRPr="00BC2228" w:rsidRDefault="0035644F" w:rsidP="00A62D4D">
      <w:pPr>
        <w:pStyle w:val="a7"/>
        <w:numPr>
          <w:ilvl w:val="0"/>
          <w:numId w:val="8"/>
        </w:numPr>
        <w:tabs>
          <w:tab w:val="left" w:pos="993"/>
        </w:tabs>
        <w:spacing w:after="0" w:line="240" w:lineRule="auto"/>
        <w:ind w:left="0" w:firstLine="709"/>
        <w:jc w:val="both"/>
        <w:rPr>
          <w:rFonts w:cs="Arial"/>
          <w:sz w:val="24"/>
          <w:szCs w:val="24"/>
        </w:rPr>
      </w:pPr>
      <w:r w:rsidRPr="00BC2228">
        <w:rPr>
          <w:rFonts w:cs="Arial"/>
          <w:sz w:val="24"/>
          <w:szCs w:val="24"/>
        </w:rPr>
        <w:t>правоустанавливающие документы Заявителя;</w:t>
      </w:r>
    </w:p>
    <w:p w14:paraId="7DB66C5D" w14:textId="77777777" w:rsidR="0035644F" w:rsidRPr="00BC2228" w:rsidRDefault="0035644F" w:rsidP="00A62D4D">
      <w:pPr>
        <w:pStyle w:val="a7"/>
        <w:numPr>
          <w:ilvl w:val="0"/>
          <w:numId w:val="8"/>
        </w:numPr>
        <w:tabs>
          <w:tab w:val="left" w:pos="993"/>
        </w:tabs>
        <w:spacing w:after="0" w:line="240" w:lineRule="auto"/>
        <w:ind w:left="0" w:firstLine="709"/>
        <w:jc w:val="both"/>
        <w:rPr>
          <w:rFonts w:cs="Arial"/>
          <w:sz w:val="24"/>
          <w:szCs w:val="24"/>
        </w:rPr>
      </w:pPr>
      <w:r w:rsidRPr="00BC2228">
        <w:rPr>
          <w:rFonts w:cs="Arial"/>
          <w:sz w:val="24"/>
          <w:szCs w:val="24"/>
        </w:rPr>
        <w:t>документы, подтверждающие полномочия лица, действующего от имени Заявителя;</w:t>
      </w:r>
    </w:p>
    <w:p w14:paraId="5A682B63" w14:textId="77777777" w:rsidR="0035644F" w:rsidRPr="00BC2228" w:rsidRDefault="0035644F" w:rsidP="00A62D4D">
      <w:pPr>
        <w:pStyle w:val="a7"/>
        <w:numPr>
          <w:ilvl w:val="0"/>
          <w:numId w:val="8"/>
        </w:numPr>
        <w:tabs>
          <w:tab w:val="left" w:pos="993"/>
        </w:tabs>
        <w:spacing w:after="0" w:line="240" w:lineRule="auto"/>
        <w:ind w:left="0" w:firstLine="709"/>
        <w:jc w:val="both"/>
        <w:rPr>
          <w:rFonts w:cs="Arial"/>
          <w:sz w:val="24"/>
          <w:szCs w:val="24"/>
        </w:rPr>
      </w:pPr>
      <w:r w:rsidRPr="00BC2228">
        <w:rPr>
          <w:rFonts w:cs="Arial"/>
          <w:sz w:val="24"/>
          <w:szCs w:val="24"/>
        </w:rPr>
        <w:t>предложения Заявителя по обеспечению возврата займа;</w:t>
      </w:r>
    </w:p>
    <w:p w14:paraId="69555BB0" w14:textId="77777777" w:rsidR="0035644F" w:rsidRPr="00BC2228" w:rsidRDefault="0035644F" w:rsidP="00A62D4D">
      <w:pPr>
        <w:pStyle w:val="a7"/>
        <w:numPr>
          <w:ilvl w:val="0"/>
          <w:numId w:val="8"/>
        </w:numPr>
        <w:tabs>
          <w:tab w:val="left" w:pos="993"/>
        </w:tabs>
        <w:spacing w:after="0" w:line="240" w:lineRule="auto"/>
        <w:ind w:left="0" w:firstLine="709"/>
        <w:jc w:val="both"/>
        <w:rPr>
          <w:rFonts w:cs="Arial"/>
          <w:sz w:val="24"/>
          <w:szCs w:val="24"/>
        </w:rPr>
      </w:pPr>
      <w:r w:rsidRPr="00BC2228">
        <w:rPr>
          <w:rFonts w:cs="Arial"/>
          <w:sz w:val="24"/>
          <w:szCs w:val="24"/>
        </w:rPr>
        <w:t xml:space="preserve"> согласие Заявителя как субъекта кредитной истории на раскрытие информации, содержащейся в кредитной истории;</w:t>
      </w:r>
    </w:p>
    <w:p w14:paraId="0AAB7044" w14:textId="77777777" w:rsidR="0035644F" w:rsidRPr="00BC2228" w:rsidRDefault="0035644F" w:rsidP="00A62D4D">
      <w:pPr>
        <w:pStyle w:val="a7"/>
        <w:numPr>
          <w:ilvl w:val="0"/>
          <w:numId w:val="8"/>
        </w:numPr>
        <w:tabs>
          <w:tab w:val="left" w:pos="993"/>
        </w:tabs>
        <w:spacing w:after="0" w:line="240" w:lineRule="auto"/>
        <w:ind w:left="0" w:firstLine="709"/>
        <w:jc w:val="both"/>
        <w:rPr>
          <w:rFonts w:cs="Arial"/>
          <w:sz w:val="24"/>
          <w:szCs w:val="24"/>
        </w:rPr>
      </w:pPr>
      <w:r w:rsidRPr="00BC2228">
        <w:rPr>
          <w:rFonts w:cs="Arial"/>
          <w:sz w:val="24"/>
          <w:szCs w:val="24"/>
        </w:rPr>
        <w:t>согласие субъекта персональных данных на обработку его персональных данных.</w:t>
      </w:r>
    </w:p>
    <w:p w14:paraId="6DFEA7CF" w14:textId="77777777" w:rsidR="0035644F" w:rsidRPr="00BC2228" w:rsidRDefault="0035644F" w:rsidP="00A62D4D">
      <w:pPr>
        <w:tabs>
          <w:tab w:val="left" w:pos="0"/>
          <w:tab w:val="left" w:pos="1134"/>
        </w:tabs>
        <w:spacing w:after="0" w:line="240" w:lineRule="auto"/>
        <w:ind w:firstLine="709"/>
        <w:jc w:val="both"/>
        <w:rPr>
          <w:rFonts w:cs="Arial"/>
          <w:sz w:val="24"/>
          <w:szCs w:val="24"/>
        </w:rPr>
      </w:pPr>
      <w:r w:rsidRPr="00BC2228">
        <w:rPr>
          <w:rFonts w:cs="Arial"/>
          <w:sz w:val="24"/>
          <w:szCs w:val="24"/>
        </w:rPr>
        <w:t xml:space="preserve">8.7. До </w:t>
      </w:r>
      <w:r w:rsidRPr="00947E10">
        <w:rPr>
          <w:rFonts w:cs="Arial"/>
          <w:sz w:val="24"/>
          <w:szCs w:val="24"/>
        </w:rPr>
        <w:t>окончания</w:t>
      </w:r>
      <w:r w:rsidRPr="00BC2228">
        <w:rPr>
          <w:rFonts w:cs="Arial"/>
          <w:sz w:val="24"/>
          <w:szCs w:val="24"/>
        </w:rPr>
        <w:t xml:space="preserve"> проведения комплексной экспертизы Заявитель вправе дополнить комплект документов иными документами, которые, по его мнению, необходимы для подтверждения соответствия представляемого им проекта требованиям </w:t>
      </w:r>
      <w:r w:rsidR="00947E10">
        <w:rPr>
          <w:rFonts w:cs="Arial"/>
          <w:sz w:val="24"/>
          <w:szCs w:val="24"/>
        </w:rPr>
        <w:t>ФРП</w:t>
      </w:r>
      <w:r w:rsidRPr="00BC2228">
        <w:rPr>
          <w:rFonts w:cs="Arial"/>
          <w:sz w:val="24"/>
          <w:szCs w:val="24"/>
        </w:rPr>
        <w:t xml:space="preserve">. </w:t>
      </w:r>
    </w:p>
    <w:p w14:paraId="5D78987F" w14:textId="77777777" w:rsidR="0035644F" w:rsidRPr="00BC2228" w:rsidRDefault="0035644F" w:rsidP="00A62D4D">
      <w:pPr>
        <w:tabs>
          <w:tab w:val="left" w:pos="0"/>
          <w:tab w:val="left" w:pos="1134"/>
        </w:tabs>
        <w:spacing w:after="0" w:line="240" w:lineRule="auto"/>
        <w:ind w:firstLine="709"/>
        <w:jc w:val="both"/>
        <w:rPr>
          <w:rFonts w:cs="Arial"/>
          <w:sz w:val="24"/>
          <w:szCs w:val="24"/>
        </w:rPr>
      </w:pPr>
      <w:r w:rsidRPr="00BC2228">
        <w:rPr>
          <w:rFonts w:cs="Arial"/>
          <w:sz w:val="24"/>
          <w:szCs w:val="24"/>
        </w:rPr>
        <w:t xml:space="preserve">8.8. В случае необходимости получения разъяснений и дополнительной информации по вопросам, в недостаточной мере освещенным в поданной </w:t>
      </w:r>
      <w:r w:rsidR="005E00A6">
        <w:rPr>
          <w:rFonts w:cs="Arial"/>
          <w:sz w:val="24"/>
          <w:szCs w:val="24"/>
        </w:rPr>
        <w:t>з</w:t>
      </w:r>
      <w:r w:rsidRPr="00BC2228">
        <w:rPr>
          <w:rFonts w:cs="Arial"/>
          <w:sz w:val="24"/>
          <w:szCs w:val="24"/>
        </w:rPr>
        <w:t xml:space="preserve">аявке, Менеджер проекта вправе запрашивать дополнительную информацию о проекте </w:t>
      </w:r>
      <w:r w:rsidR="005E00A6">
        <w:rPr>
          <w:rFonts w:cs="Arial"/>
          <w:sz w:val="24"/>
          <w:szCs w:val="24"/>
        </w:rPr>
        <w:br/>
      </w:r>
      <w:r w:rsidRPr="00BC2228">
        <w:rPr>
          <w:rFonts w:cs="Arial"/>
          <w:sz w:val="24"/>
          <w:szCs w:val="24"/>
        </w:rPr>
        <w:t xml:space="preserve">у Заявителя, а также проводить встречи с ним. </w:t>
      </w:r>
    </w:p>
    <w:p w14:paraId="767F3A57" w14:textId="77777777" w:rsidR="0035644F" w:rsidRPr="00BC2228" w:rsidRDefault="0035644F" w:rsidP="00A62D4D">
      <w:pPr>
        <w:tabs>
          <w:tab w:val="left" w:pos="0"/>
          <w:tab w:val="left" w:pos="1134"/>
        </w:tabs>
        <w:spacing w:after="0" w:line="240" w:lineRule="auto"/>
        <w:ind w:firstLine="709"/>
        <w:jc w:val="both"/>
        <w:rPr>
          <w:rFonts w:cs="Arial"/>
          <w:sz w:val="24"/>
          <w:szCs w:val="24"/>
        </w:rPr>
      </w:pPr>
      <w:r w:rsidRPr="00BC2228">
        <w:rPr>
          <w:rFonts w:cs="Arial"/>
          <w:sz w:val="24"/>
          <w:szCs w:val="24"/>
        </w:rPr>
        <w:t xml:space="preserve">8.9. Документы в составе Заявки предоставляются в электронном виде и должны соответствовать следующим требованиям: </w:t>
      </w:r>
    </w:p>
    <w:p w14:paraId="09EE25A1" w14:textId="77777777" w:rsidR="0035644F" w:rsidRPr="00BC2228" w:rsidRDefault="0035644F" w:rsidP="00A62D4D">
      <w:pPr>
        <w:pStyle w:val="a7"/>
        <w:numPr>
          <w:ilvl w:val="0"/>
          <w:numId w:val="6"/>
        </w:numPr>
        <w:tabs>
          <w:tab w:val="left" w:pos="993"/>
        </w:tabs>
        <w:spacing w:after="0" w:line="240" w:lineRule="auto"/>
        <w:ind w:left="0" w:firstLine="709"/>
        <w:jc w:val="both"/>
        <w:rPr>
          <w:rFonts w:cs="Arial"/>
          <w:sz w:val="24"/>
          <w:szCs w:val="24"/>
        </w:rPr>
      </w:pPr>
      <w:r w:rsidRPr="00BC2228">
        <w:rPr>
          <w:rFonts w:cs="Arial"/>
          <w:sz w:val="24"/>
          <w:szCs w:val="24"/>
        </w:rPr>
        <w:t>все суммы денежных средств, указанные в документах, должны быть выражены в российских рублях, при этом отдельные элементы финансовой модели могут содержать суммы, выраженные в иностранной валюте, если это обосновано особенностями проекта;</w:t>
      </w:r>
    </w:p>
    <w:p w14:paraId="10263515" w14:textId="77777777" w:rsidR="0035644F" w:rsidRPr="00BC2228" w:rsidRDefault="0035644F" w:rsidP="00A62D4D">
      <w:pPr>
        <w:pStyle w:val="a7"/>
        <w:numPr>
          <w:ilvl w:val="0"/>
          <w:numId w:val="6"/>
        </w:numPr>
        <w:tabs>
          <w:tab w:val="left" w:pos="993"/>
        </w:tabs>
        <w:spacing w:after="0" w:line="240" w:lineRule="auto"/>
        <w:ind w:left="0" w:firstLine="709"/>
        <w:jc w:val="both"/>
        <w:rPr>
          <w:rFonts w:cs="Arial"/>
          <w:sz w:val="24"/>
          <w:szCs w:val="24"/>
        </w:rPr>
      </w:pPr>
      <w:r w:rsidRPr="00BC2228">
        <w:rPr>
          <w:rFonts w:cs="Arial"/>
          <w:sz w:val="24"/>
          <w:szCs w:val="24"/>
        </w:rPr>
        <w:t xml:space="preserve">копии документов должны соответствовать оригинальным документам; </w:t>
      </w:r>
    </w:p>
    <w:p w14:paraId="24CF24D2" w14:textId="77777777" w:rsidR="0035644F" w:rsidRPr="00BC2228" w:rsidRDefault="0035644F" w:rsidP="00A62D4D">
      <w:pPr>
        <w:pStyle w:val="a7"/>
        <w:numPr>
          <w:ilvl w:val="0"/>
          <w:numId w:val="6"/>
        </w:numPr>
        <w:tabs>
          <w:tab w:val="left" w:pos="993"/>
        </w:tabs>
        <w:spacing w:after="0" w:line="240" w:lineRule="auto"/>
        <w:ind w:left="0" w:firstLine="709"/>
        <w:jc w:val="both"/>
        <w:rPr>
          <w:rFonts w:cs="Arial"/>
          <w:sz w:val="24"/>
          <w:szCs w:val="24"/>
        </w:rPr>
      </w:pPr>
      <w:r w:rsidRPr="00BC2228">
        <w:rPr>
          <w:rFonts w:cs="Arial"/>
          <w:sz w:val="24"/>
          <w:szCs w:val="24"/>
        </w:rPr>
        <w:t>копии, предоставляемые на бумажном носителе, должны быть заверены уполномоченным должностным лицом Заявителя, прошиты и скреплены печатью;</w:t>
      </w:r>
    </w:p>
    <w:p w14:paraId="39C45CFD" w14:textId="77777777" w:rsidR="0035644F" w:rsidRPr="00BC2228" w:rsidRDefault="0035644F" w:rsidP="00A62D4D">
      <w:pPr>
        <w:pStyle w:val="a7"/>
        <w:numPr>
          <w:ilvl w:val="0"/>
          <w:numId w:val="6"/>
        </w:numPr>
        <w:tabs>
          <w:tab w:val="left" w:pos="993"/>
        </w:tabs>
        <w:spacing w:after="0" w:line="240" w:lineRule="auto"/>
        <w:ind w:left="0" w:firstLine="709"/>
        <w:jc w:val="both"/>
        <w:rPr>
          <w:rFonts w:cs="Arial"/>
          <w:sz w:val="24"/>
          <w:szCs w:val="24"/>
        </w:rPr>
      </w:pPr>
      <w:r w:rsidRPr="00BC2228">
        <w:rPr>
          <w:rFonts w:cs="Arial"/>
          <w:sz w:val="24"/>
          <w:szCs w:val="24"/>
        </w:rPr>
        <w:t xml:space="preserve">текст и изображения должны быть разборчивы, не содержать исправлений </w:t>
      </w:r>
      <w:r w:rsidR="005E00A6">
        <w:rPr>
          <w:rFonts w:cs="Arial"/>
          <w:sz w:val="24"/>
          <w:szCs w:val="24"/>
        </w:rPr>
        <w:br/>
      </w:r>
      <w:r w:rsidRPr="00BC2228">
        <w:rPr>
          <w:rFonts w:cs="Arial"/>
          <w:sz w:val="24"/>
          <w:szCs w:val="24"/>
        </w:rPr>
        <w:t>и дефектов, не позволяющих однозначно трактовать содержание документов.</w:t>
      </w:r>
    </w:p>
    <w:p w14:paraId="3D302170" w14:textId="77777777" w:rsidR="0035644F" w:rsidRPr="00BC2228" w:rsidRDefault="0035644F" w:rsidP="00A62D4D">
      <w:pPr>
        <w:tabs>
          <w:tab w:val="left" w:pos="0"/>
          <w:tab w:val="left" w:pos="1134"/>
        </w:tabs>
        <w:spacing w:after="0" w:line="240" w:lineRule="auto"/>
        <w:ind w:firstLine="709"/>
        <w:jc w:val="both"/>
        <w:rPr>
          <w:rFonts w:cs="Arial"/>
          <w:sz w:val="24"/>
          <w:szCs w:val="24"/>
        </w:rPr>
      </w:pPr>
      <w:r w:rsidRPr="00BC2228">
        <w:rPr>
          <w:rFonts w:cs="Arial"/>
          <w:sz w:val="24"/>
          <w:szCs w:val="24"/>
        </w:rPr>
        <w:t xml:space="preserve">8.10 Заявитель гарантирует полноту и достоверность всей представленной информации и несет ответственность за ее умышленное искажение в соответствии </w:t>
      </w:r>
      <w:r w:rsidR="005E00A6">
        <w:rPr>
          <w:rFonts w:cs="Arial"/>
          <w:sz w:val="24"/>
          <w:szCs w:val="24"/>
        </w:rPr>
        <w:br/>
      </w:r>
      <w:r w:rsidRPr="00BC2228">
        <w:rPr>
          <w:rFonts w:cs="Arial"/>
          <w:sz w:val="24"/>
          <w:szCs w:val="24"/>
        </w:rPr>
        <w:t>с законодательством Российской Федерации.</w:t>
      </w:r>
    </w:p>
    <w:p w14:paraId="7A7FA31F" w14:textId="77777777" w:rsidR="0035644F" w:rsidRPr="00BC2228" w:rsidRDefault="0035644F" w:rsidP="00A62D4D">
      <w:pPr>
        <w:tabs>
          <w:tab w:val="left" w:pos="0"/>
          <w:tab w:val="left" w:pos="1134"/>
        </w:tabs>
        <w:spacing w:after="0" w:line="240" w:lineRule="auto"/>
        <w:ind w:firstLine="709"/>
        <w:jc w:val="both"/>
        <w:rPr>
          <w:rFonts w:cs="Arial"/>
          <w:sz w:val="24"/>
          <w:szCs w:val="24"/>
        </w:rPr>
      </w:pPr>
      <w:r w:rsidRPr="00BC2228">
        <w:rPr>
          <w:rFonts w:cs="Arial"/>
          <w:sz w:val="24"/>
          <w:szCs w:val="24"/>
        </w:rPr>
        <w:t>8.11</w:t>
      </w:r>
      <w:r w:rsidRPr="00947E10">
        <w:rPr>
          <w:rFonts w:cs="Arial"/>
          <w:sz w:val="24"/>
          <w:szCs w:val="24"/>
        </w:rPr>
        <w:t>. Заявка считается зарегистрирова</w:t>
      </w:r>
      <w:r w:rsidR="00183535">
        <w:rPr>
          <w:rFonts w:cs="Arial"/>
          <w:sz w:val="24"/>
          <w:szCs w:val="24"/>
        </w:rPr>
        <w:t>нной и попадает</w:t>
      </w:r>
      <w:r w:rsidR="005E00A6">
        <w:rPr>
          <w:rFonts w:cs="Arial"/>
          <w:sz w:val="24"/>
          <w:szCs w:val="24"/>
        </w:rPr>
        <w:t>ся</w:t>
      </w:r>
      <w:r w:rsidR="00183535">
        <w:rPr>
          <w:rFonts w:cs="Arial"/>
          <w:sz w:val="24"/>
          <w:szCs w:val="24"/>
        </w:rPr>
        <w:t xml:space="preserve"> на рассмотрение </w:t>
      </w:r>
      <w:r w:rsidRPr="00947E10">
        <w:rPr>
          <w:rFonts w:cs="Arial"/>
          <w:sz w:val="24"/>
          <w:szCs w:val="24"/>
        </w:rPr>
        <w:t xml:space="preserve">после заполнения и отправки (нажатие соответствующей команды </w:t>
      </w:r>
      <w:r w:rsidR="00A62D4D" w:rsidRPr="00960274">
        <w:rPr>
          <w:rFonts w:eastAsia="Times New Roman" w:cs="Arial"/>
          <w:sz w:val="24"/>
          <w:szCs w:val="24"/>
          <w:lang w:eastAsia="ru-RU"/>
        </w:rPr>
        <w:t>«</w:t>
      </w:r>
      <w:r w:rsidRPr="00947E10">
        <w:rPr>
          <w:rFonts w:cs="Arial"/>
          <w:sz w:val="24"/>
          <w:szCs w:val="24"/>
        </w:rPr>
        <w:t>Отправить</w:t>
      </w:r>
      <w:r w:rsidR="00A62D4D" w:rsidRPr="00960274">
        <w:rPr>
          <w:rFonts w:eastAsia="Times New Roman" w:cs="Arial"/>
          <w:sz w:val="24"/>
          <w:szCs w:val="24"/>
          <w:lang w:eastAsia="ru-RU"/>
        </w:rPr>
        <w:t>»</w:t>
      </w:r>
      <w:r w:rsidRPr="00947E10">
        <w:rPr>
          <w:rFonts w:cs="Arial"/>
          <w:sz w:val="24"/>
          <w:szCs w:val="24"/>
        </w:rPr>
        <w:t xml:space="preserve">) Заявителем резюме проекта в </w:t>
      </w:r>
      <w:r w:rsidR="00947E10" w:rsidRPr="00947E10">
        <w:rPr>
          <w:rFonts w:cs="Arial"/>
          <w:sz w:val="24"/>
          <w:szCs w:val="24"/>
        </w:rPr>
        <w:t>Л</w:t>
      </w:r>
      <w:r w:rsidRPr="00947E10">
        <w:rPr>
          <w:rFonts w:cs="Arial"/>
          <w:sz w:val="24"/>
          <w:szCs w:val="24"/>
        </w:rPr>
        <w:t>ичном кабинете.</w:t>
      </w:r>
      <w:r w:rsidRPr="00BC2228">
        <w:rPr>
          <w:rFonts w:cs="Arial"/>
          <w:sz w:val="24"/>
          <w:szCs w:val="24"/>
        </w:rPr>
        <w:t xml:space="preserve"> </w:t>
      </w:r>
    </w:p>
    <w:p w14:paraId="0DA1C983" w14:textId="77777777" w:rsidR="0035644F" w:rsidRPr="00BC2228" w:rsidRDefault="0035644F" w:rsidP="00A62D4D">
      <w:pPr>
        <w:tabs>
          <w:tab w:val="left" w:pos="0"/>
          <w:tab w:val="left" w:pos="1134"/>
        </w:tabs>
        <w:spacing w:after="0" w:line="240" w:lineRule="auto"/>
        <w:ind w:firstLine="709"/>
        <w:jc w:val="both"/>
        <w:rPr>
          <w:rFonts w:cs="Arial"/>
          <w:sz w:val="24"/>
          <w:szCs w:val="24"/>
        </w:rPr>
      </w:pPr>
      <w:r w:rsidRPr="00BC2228">
        <w:rPr>
          <w:rFonts w:cs="Arial"/>
          <w:sz w:val="24"/>
          <w:szCs w:val="24"/>
        </w:rPr>
        <w:t xml:space="preserve">8.12. При регистрации заявки осуществляются следующие действия: </w:t>
      </w:r>
    </w:p>
    <w:p w14:paraId="12BC53C6" w14:textId="77777777" w:rsidR="0035644F" w:rsidRPr="00BC2228" w:rsidRDefault="0035644F" w:rsidP="00A62D4D">
      <w:pPr>
        <w:pStyle w:val="a7"/>
        <w:numPr>
          <w:ilvl w:val="0"/>
          <w:numId w:val="6"/>
        </w:numPr>
        <w:tabs>
          <w:tab w:val="left" w:pos="993"/>
        </w:tabs>
        <w:spacing w:after="0" w:line="240" w:lineRule="auto"/>
        <w:ind w:left="0" w:firstLine="709"/>
        <w:jc w:val="both"/>
        <w:rPr>
          <w:rFonts w:cs="Arial"/>
          <w:sz w:val="24"/>
          <w:szCs w:val="24"/>
        </w:rPr>
      </w:pPr>
      <w:r w:rsidRPr="00BC2228">
        <w:rPr>
          <w:rFonts w:cs="Arial"/>
          <w:sz w:val="24"/>
          <w:szCs w:val="24"/>
        </w:rPr>
        <w:t xml:space="preserve">занесение данных заявки в общий реестр проектов; </w:t>
      </w:r>
    </w:p>
    <w:p w14:paraId="5DE69AB6" w14:textId="77777777" w:rsidR="0035644F" w:rsidRPr="00BC2228" w:rsidRDefault="0035644F" w:rsidP="00A62D4D">
      <w:pPr>
        <w:pStyle w:val="a7"/>
        <w:numPr>
          <w:ilvl w:val="0"/>
          <w:numId w:val="6"/>
        </w:numPr>
        <w:tabs>
          <w:tab w:val="left" w:pos="993"/>
        </w:tabs>
        <w:spacing w:after="0" w:line="240" w:lineRule="auto"/>
        <w:ind w:left="0" w:firstLine="709"/>
        <w:jc w:val="both"/>
        <w:rPr>
          <w:rFonts w:cs="Arial"/>
          <w:sz w:val="24"/>
          <w:szCs w:val="24"/>
        </w:rPr>
      </w:pPr>
      <w:r w:rsidRPr="00BC2228">
        <w:rPr>
          <w:rFonts w:cs="Arial"/>
          <w:sz w:val="24"/>
          <w:szCs w:val="24"/>
        </w:rPr>
        <w:t xml:space="preserve">присвоение регистрационного номера; </w:t>
      </w:r>
    </w:p>
    <w:p w14:paraId="72CA1267" w14:textId="77777777" w:rsidR="0035644F" w:rsidRPr="00BC2228" w:rsidRDefault="0035644F" w:rsidP="00A62D4D">
      <w:pPr>
        <w:pStyle w:val="a7"/>
        <w:numPr>
          <w:ilvl w:val="0"/>
          <w:numId w:val="6"/>
        </w:numPr>
        <w:tabs>
          <w:tab w:val="left" w:pos="993"/>
        </w:tabs>
        <w:spacing w:after="0" w:line="240" w:lineRule="auto"/>
        <w:ind w:left="0" w:firstLine="709"/>
        <w:jc w:val="both"/>
        <w:rPr>
          <w:rFonts w:cs="Arial"/>
          <w:sz w:val="24"/>
          <w:szCs w:val="24"/>
        </w:rPr>
      </w:pPr>
      <w:r w:rsidRPr="00BC2228">
        <w:rPr>
          <w:rFonts w:cs="Arial"/>
          <w:sz w:val="24"/>
          <w:szCs w:val="24"/>
        </w:rPr>
        <w:t>направление Заявителю ответа о принятии заявки к рассмотрению и присвоении регистрационного номера.</w:t>
      </w:r>
    </w:p>
    <w:p w14:paraId="4D30F4E6" w14:textId="77777777" w:rsidR="0035644F" w:rsidRPr="00BC2228" w:rsidRDefault="0035644F" w:rsidP="00A62D4D">
      <w:pPr>
        <w:widowControl w:val="0"/>
        <w:overflowPunct w:val="0"/>
        <w:autoSpaceDE w:val="0"/>
        <w:autoSpaceDN w:val="0"/>
        <w:adjustRightInd w:val="0"/>
        <w:spacing w:after="0" w:line="240" w:lineRule="auto"/>
        <w:ind w:firstLine="709"/>
        <w:jc w:val="both"/>
        <w:rPr>
          <w:rFonts w:eastAsia="Times New Roman" w:cs="Arial"/>
          <w:sz w:val="24"/>
          <w:szCs w:val="24"/>
        </w:rPr>
      </w:pPr>
      <w:r w:rsidRPr="00BC2228">
        <w:rPr>
          <w:rFonts w:eastAsia="Times New Roman" w:cs="Arial"/>
          <w:sz w:val="24"/>
          <w:szCs w:val="24"/>
        </w:rPr>
        <w:t xml:space="preserve">Ответ о принятии </w:t>
      </w:r>
      <w:r w:rsidR="005E00A6">
        <w:rPr>
          <w:rFonts w:eastAsia="Times New Roman" w:cs="Arial"/>
          <w:sz w:val="24"/>
          <w:szCs w:val="24"/>
        </w:rPr>
        <w:t>з</w:t>
      </w:r>
      <w:r w:rsidRPr="00BC2228">
        <w:rPr>
          <w:rFonts w:eastAsia="Times New Roman" w:cs="Arial"/>
          <w:sz w:val="24"/>
          <w:szCs w:val="24"/>
        </w:rPr>
        <w:t xml:space="preserve">аявки к рассмотрению и присвоенном регистрационном номере </w:t>
      </w:r>
      <w:r w:rsidRPr="00BC2228">
        <w:rPr>
          <w:rFonts w:eastAsia="Times New Roman" w:cs="Arial"/>
          <w:sz w:val="24"/>
          <w:szCs w:val="24"/>
        </w:rPr>
        <w:lastRenderedPageBreak/>
        <w:t xml:space="preserve">направляется Заявителю в течение дня после отправки им </w:t>
      </w:r>
      <w:r w:rsidR="005E00A6">
        <w:rPr>
          <w:rFonts w:eastAsia="Times New Roman" w:cs="Arial"/>
          <w:sz w:val="24"/>
          <w:szCs w:val="24"/>
        </w:rPr>
        <w:t>р</w:t>
      </w:r>
      <w:r w:rsidRPr="00BC2228">
        <w:rPr>
          <w:rFonts w:eastAsia="Times New Roman" w:cs="Arial"/>
          <w:sz w:val="24"/>
          <w:szCs w:val="24"/>
        </w:rPr>
        <w:t xml:space="preserve">езюме проекта </w:t>
      </w:r>
      <w:r w:rsidR="005E00A6">
        <w:rPr>
          <w:rFonts w:eastAsia="Times New Roman" w:cs="Arial"/>
          <w:sz w:val="24"/>
          <w:szCs w:val="24"/>
        </w:rPr>
        <w:br/>
      </w:r>
      <w:r w:rsidRPr="00BC2228">
        <w:rPr>
          <w:rFonts w:eastAsia="Times New Roman" w:cs="Arial"/>
          <w:sz w:val="24"/>
          <w:szCs w:val="24"/>
        </w:rPr>
        <w:t xml:space="preserve">на рассмотрение </w:t>
      </w:r>
      <w:r w:rsidR="00947E10">
        <w:rPr>
          <w:rFonts w:eastAsia="Times New Roman" w:cs="Arial"/>
          <w:sz w:val="24"/>
          <w:szCs w:val="24"/>
        </w:rPr>
        <w:t>посредством Личного кабинета</w:t>
      </w:r>
      <w:r w:rsidRPr="00BC2228">
        <w:rPr>
          <w:rFonts w:eastAsia="Times New Roman" w:cs="Arial"/>
          <w:sz w:val="24"/>
          <w:szCs w:val="24"/>
        </w:rPr>
        <w:t>.</w:t>
      </w:r>
    </w:p>
    <w:p w14:paraId="6A300294" w14:textId="77777777" w:rsidR="0035644F" w:rsidRPr="00BC2228" w:rsidRDefault="0035644F" w:rsidP="00A62D4D">
      <w:pPr>
        <w:tabs>
          <w:tab w:val="left" w:pos="0"/>
          <w:tab w:val="left" w:pos="1134"/>
        </w:tabs>
        <w:spacing w:after="0" w:line="240" w:lineRule="auto"/>
        <w:ind w:firstLine="709"/>
        <w:jc w:val="both"/>
        <w:rPr>
          <w:rFonts w:cs="Arial"/>
          <w:sz w:val="24"/>
          <w:szCs w:val="24"/>
        </w:rPr>
      </w:pPr>
      <w:r w:rsidRPr="00BC2228">
        <w:rPr>
          <w:rFonts w:cs="Arial"/>
          <w:sz w:val="24"/>
          <w:szCs w:val="24"/>
        </w:rPr>
        <w:t xml:space="preserve">8.13. Заявитель вправе по собственной инициативе в любой момент до даты рассмотрения </w:t>
      </w:r>
      <w:r w:rsidR="005E00A6">
        <w:rPr>
          <w:rFonts w:cs="Arial"/>
          <w:sz w:val="24"/>
          <w:szCs w:val="24"/>
        </w:rPr>
        <w:t>з</w:t>
      </w:r>
      <w:r w:rsidRPr="00BC2228">
        <w:rPr>
          <w:rFonts w:cs="Arial"/>
          <w:sz w:val="24"/>
          <w:szCs w:val="24"/>
        </w:rPr>
        <w:t xml:space="preserve">аявки </w:t>
      </w:r>
      <w:r w:rsidR="00A62D4D" w:rsidRPr="00BC2228">
        <w:rPr>
          <w:rFonts w:cs="Arial"/>
          <w:sz w:val="24"/>
          <w:szCs w:val="24"/>
        </w:rPr>
        <w:t>Наблюдательным</w:t>
      </w:r>
      <w:r w:rsidRPr="00BC2228">
        <w:rPr>
          <w:rFonts w:cs="Arial"/>
          <w:sz w:val="24"/>
          <w:szCs w:val="24"/>
        </w:rPr>
        <w:t xml:space="preserve"> советом отозвать поданную Заявку, что не лишает его возможности повторного обращения за получением финансирования такого проекта.</w:t>
      </w:r>
    </w:p>
    <w:p w14:paraId="4EDFDE9A" w14:textId="77777777" w:rsidR="0035644F" w:rsidRPr="00BC2228" w:rsidRDefault="0035644F" w:rsidP="00A62D4D">
      <w:pPr>
        <w:widowControl w:val="0"/>
        <w:overflowPunct w:val="0"/>
        <w:autoSpaceDE w:val="0"/>
        <w:autoSpaceDN w:val="0"/>
        <w:adjustRightInd w:val="0"/>
        <w:spacing w:after="0" w:line="240" w:lineRule="auto"/>
        <w:ind w:firstLine="709"/>
        <w:jc w:val="both"/>
        <w:rPr>
          <w:rFonts w:eastAsia="Times New Roman" w:cs="Arial"/>
          <w:sz w:val="24"/>
          <w:szCs w:val="24"/>
        </w:rPr>
      </w:pPr>
      <w:r w:rsidRPr="00BC2228">
        <w:rPr>
          <w:rFonts w:eastAsia="Times New Roman" w:cs="Arial"/>
          <w:sz w:val="24"/>
          <w:szCs w:val="24"/>
        </w:rPr>
        <w:t xml:space="preserve">Такой </w:t>
      </w:r>
      <w:r w:rsidR="005E00A6">
        <w:rPr>
          <w:rFonts w:eastAsia="Times New Roman" w:cs="Arial"/>
          <w:sz w:val="24"/>
          <w:szCs w:val="24"/>
        </w:rPr>
        <w:t>з</w:t>
      </w:r>
      <w:r w:rsidRPr="00BC2228">
        <w:rPr>
          <w:rFonts w:eastAsia="Times New Roman" w:cs="Arial"/>
          <w:sz w:val="24"/>
          <w:szCs w:val="24"/>
        </w:rPr>
        <w:t xml:space="preserve">аявке присваивается статус </w:t>
      </w:r>
      <w:r w:rsidR="00A62D4D" w:rsidRPr="00960274">
        <w:rPr>
          <w:rFonts w:eastAsia="Times New Roman" w:cs="Arial"/>
          <w:sz w:val="24"/>
          <w:szCs w:val="24"/>
          <w:lang w:eastAsia="ru-RU"/>
        </w:rPr>
        <w:t>«</w:t>
      </w:r>
      <w:r w:rsidRPr="00BC2228">
        <w:rPr>
          <w:rFonts w:eastAsia="Times New Roman" w:cs="Arial"/>
          <w:sz w:val="24"/>
          <w:szCs w:val="24"/>
        </w:rPr>
        <w:t>Приостановлена работа по проекту</w:t>
      </w:r>
      <w:r w:rsidR="00A62D4D" w:rsidRPr="00960274">
        <w:rPr>
          <w:rFonts w:eastAsia="Times New Roman" w:cs="Arial"/>
          <w:sz w:val="24"/>
          <w:szCs w:val="24"/>
          <w:lang w:eastAsia="ru-RU"/>
        </w:rPr>
        <w:t>»</w:t>
      </w:r>
      <w:r w:rsidRPr="00BC2228">
        <w:rPr>
          <w:rFonts w:eastAsia="Times New Roman" w:cs="Arial"/>
          <w:sz w:val="24"/>
          <w:szCs w:val="24"/>
        </w:rPr>
        <w:t xml:space="preserve"> </w:t>
      </w:r>
      <w:r w:rsidR="005E00A6">
        <w:rPr>
          <w:rFonts w:eastAsia="Times New Roman" w:cs="Arial"/>
          <w:sz w:val="24"/>
          <w:szCs w:val="24"/>
        </w:rPr>
        <w:br/>
      </w:r>
      <w:r w:rsidRPr="00BC2228">
        <w:rPr>
          <w:rFonts w:eastAsia="Times New Roman" w:cs="Arial"/>
          <w:sz w:val="24"/>
          <w:szCs w:val="24"/>
        </w:rPr>
        <w:t>и прекращаются все экспертизы по проекту.</w:t>
      </w:r>
    </w:p>
    <w:p w14:paraId="7D6B96EE" w14:textId="77777777" w:rsidR="0035644F" w:rsidRPr="00BC2228" w:rsidRDefault="0035644F" w:rsidP="00A62D4D">
      <w:pPr>
        <w:tabs>
          <w:tab w:val="left" w:pos="0"/>
          <w:tab w:val="left" w:pos="1134"/>
        </w:tabs>
        <w:spacing w:after="0" w:line="240" w:lineRule="auto"/>
        <w:ind w:firstLine="709"/>
        <w:jc w:val="both"/>
        <w:rPr>
          <w:rFonts w:cs="Arial"/>
          <w:sz w:val="24"/>
          <w:szCs w:val="24"/>
        </w:rPr>
      </w:pPr>
      <w:r w:rsidRPr="00BC2228">
        <w:rPr>
          <w:rFonts w:cs="Arial"/>
          <w:sz w:val="24"/>
          <w:szCs w:val="24"/>
        </w:rPr>
        <w:t xml:space="preserve">8.14. Все уведомления и запросы (кроме случаев, когда в настоящем стандарте указан иной способ коммуникации) направляются Заявителю через Личный кабинет. </w:t>
      </w:r>
    </w:p>
    <w:p w14:paraId="238A1243" w14:textId="77777777" w:rsidR="0035644F" w:rsidRPr="00BC2228" w:rsidRDefault="0035644F" w:rsidP="00A62D4D">
      <w:pPr>
        <w:tabs>
          <w:tab w:val="left" w:pos="0"/>
          <w:tab w:val="left" w:pos="1134"/>
        </w:tabs>
        <w:spacing w:after="0" w:line="240" w:lineRule="auto"/>
        <w:ind w:firstLine="709"/>
        <w:jc w:val="both"/>
        <w:rPr>
          <w:rFonts w:cs="Arial"/>
          <w:sz w:val="24"/>
          <w:szCs w:val="24"/>
        </w:rPr>
      </w:pPr>
      <w:r w:rsidRPr="00BC2228">
        <w:rPr>
          <w:rFonts w:cs="Arial"/>
          <w:sz w:val="24"/>
          <w:szCs w:val="24"/>
        </w:rPr>
        <w:t>8.15. За проведение экспертизы проектов для целей отбора и приняти</w:t>
      </w:r>
      <w:r w:rsidR="005801AE">
        <w:rPr>
          <w:rFonts w:cs="Arial"/>
          <w:sz w:val="24"/>
          <w:szCs w:val="24"/>
        </w:rPr>
        <w:t xml:space="preserve">я решения </w:t>
      </w:r>
      <w:r w:rsidR="005E00A6">
        <w:rPr>
          <w:rFonts w:cs="Arial"/>
          <w:sz w:val="24"/>
          <w:szCs w:val="24"/>
        </w:rPr>
        <w:br/>
      </w:r>
      <w:r w:rsidR="005801AE">
        <w:rPr>
          <w:rFonts w:cs="Arial"/>
          <w:sz w:val="24"/>
          <w:szCs w:val="24"/>
        </w:rPr>
        <w:t>о финансировании Фонда</w:t>
      </w:r>
      <w:r w:rsidRPr="00BC2228">
        <w:rPr>
          <w:rFonts w:cs="Arial"/>
          <w:sz w:val="24"/>
          <w:szCs w:val="24"/>
        </w:rPr>
        <w:t>м</w:t>
      </w:r>
      <w:r w:rsidR="005801AE">
        <w:rPr>
          <w:rFonts w:cs="Arial"/>
          <w:sz w:val="24"/>
          <w:szCs w:val="24"/>
        </w:rPr>
        <w:t>и</w:t>
      </w:r>
      <w:r w:rsidRPr="00BC2228">
        <w:rPr>
          <w:rFonts w:cs="Arial"/>
          <w:sz w:val="24"/>
          <w:szCs w:val="24"/>
        </w:rPr>
        <w:t xml:space="preserve"> плата с Заявителей не взимается за исключением случаев, </w:t>
      </w:r>
      <w:r w:rsidRPr="00572D4E">
        <w:rPr>
          <w:rFonts w:cs="Arial"/>
          <w:sz w:val="24"/>
          <w:szCs w:val="24"/>
        </w:rPr>
        <w:t>указанных в п.</w:t>
      </w:r>
      <w:r w:rsidR="00572D4E" w:rsidRPr="00572D4E">
        <w:rPr>
          <w:rFonts w:cs="Arial"/>
          <w:sz w:val="24"/>
          <w:szCs w:val="24"/>
        </w:rPr>
        <w:t>9.34</w:t>
      </w:r>
      <w:r w:rsidRPr="00572D4E">
        <w:rPr>
          <w:rFonts w:cs="Arial"/>
          <w:sz w:val="24"/>
          <w:szCs w:val="24"/>
        </w:rPr>
        <w:t xml:space="preserve"> настоящего стандарта.</w:t>
      </w:r>
    </w:p>
    <w:p w14:paraId="02EB5A1A" w14:textId="77777777" w:rsidR="0035644F" w:rsidRDefault="0035644F" w:rsidP="0035644F">
      <w:pPr>
        <w:tabs>
          <w:tab w:val="left" w:pos="0"/>
          <w:tab w:val="left" w:pos="1134"/>
        </w:tabs>
        <w:spacing w:after="0" w:line="240" w:lineRule="auto"/>
        <w:ind w:firstLine="709"/>
        <w:rPr>
          <w:rFonts w:cs="Arial"/>
          <w:sz w:val="24"/>
          <w:szCs w:val="24"/>
        </w:rPr>
      </w:pPr>
    </w:p>
    <w:p w14:paraId="19EC4F0B" w14:textId="77777777" w:rsidR="0035644F" w:rsidRPr="006C0A3F" w:rsidRDefault="0035644F" w:rsidP="00FF7D42">
      <w:pPr>
        <w:keepNext/>
        <w:keepLines/>
        <w:widowControl w:val="0"/>
        <w:numPr>
          <w:ilvl w:val="0"/>
          <w:numId w:val="30"/>
        </w:numPr>
        <w:overflowPunct w:val="0"/>
        <w:autoSpaceDE w:val="0"/>
        <w:autoSpaceDN w:val="0"/>
        <w:adjustRightInd w:val="0"/>
        <w:spacing w:after="0" w:line="240" w:lineRule="auto"/>
        <w:ind w:left="360"/>
        <w:jc w:val="center"/>
        <w:textAlignment w:val="baseline"/>
        <w:outlineLvl w:val="0"/>
        <w:rPr>
          <w:rFonts w:eastAsia="Times New Roman" w:cs="Arial"/>
          <w:b/>
          <w:bCs/>
          <w:kern w:val="28"/>
          <w:sz w:val="28"/>
          <w:szCs w:val="24"/>
          <w:lang w:eastAsia="ru-RU"/>
        </w:rPr>
      </w:pPr>
      <w:bookmarkStart w:id="24" w:name="_Toc438817387"/>
      <w:bookmarkStart w:id="25" w:name="_Toc63949430"/>
      <w:r w:rsidRPr="006C0A3F">
        <w:rPr>
          <w:rFonts w:eastAsia="Times New Roman" w:cs="Arial"/>
          <w:b/>
          <w:bCs/>
          <w:kern w:val="28"/>
          <w:sz w:val="28"/>
          <w:szCs w:val="24"/>
          <w:lang w:eastAsia="ru-RU"/>
        </w:rPr>
        <w:t>Проведение экспертиз</w:t>
      </w:r>
      <w:bookmarkEnd w:id="24"/>
      <w:r w:rsidRPr="006C0A3F">
        <w:rPr>
          <w:rFonts w:eastAsia="Times New Roman" w:cs="Arial"/>
          <w:b/>
          <w:bCs/>
          <w:kern w:val="28"/>
          <w:sz w:val="28"/>
          <w:szCs w:val="24"/>
          <w:lang w:eastAsia="ru-RU"/>
        </w:rPr>
        <w:t xml:space="preserve"> проектов</w:t>
      </w:r>
      <w:bookmarkEnd w:id="25"/>
    </w:p>
    <w:p w14:paraId="56E07329" w14:textId="77777777" w:rsidR="0035644F" w:rsidRPr="00960274" w:rsidRDefault="0035644F" w:rsidP="0035644F">
      <w:pPr>
        <w:pStyle w:val="a7"/>
        <w:widowControl w:val="0"/>
        <w:autoSpaceDE w:val="0"/>
        <w:autoSpaceDN w:val="0"/>
        <w:adjustRightInd w:val="0"/>
        <w:spacing w:after="0" w:line="240" w:lineRule="auto"/>
        <w:ind w:left="0" w:firstLine="709"/>
        <w:contextualSpacing w:val="0"/>
        <w:rPr>
          <w:rFonts w:eastAsia="Times New Roman" w:cs="Arial"/>
          <w:b/>
          <w:sz w:val="24"/>
          <w:szCs w:val="24"/>
          <w:u w:val="single"/>
          <w:lang w:eastAsia="ru-RU"/>
        </w:rPr>
      </w:pPr>
      <w:bookmarkStart w:id="26" w:name="_Hlk63945879"/>
      <w:r w:rsidRPr="00960274">
        <w:rPr>
          <w:rFonts w:eastAsia="Times New Roman" w:cs="Arial"/>
          <w:b/>
          <w:sz w:val="24"/>
          <w:szCs w:val="24"/>
          <w:u w:val="single"/>
          <w:lang w:eastAsia="ru-RU"/>
        </w:rPr>
        <w:t>Этап I. Экспресс-оценка</w:t>
      </w:r>
    </w:p>
    <w:p w14:paraId="7BAEC5A8" w14:textId="77777777" w:rsidR="006C0A3F" w:rsidRPr="00280E9B" w:rsidRDefault="005E00A6" w:rsidP="00280E9B">
      <w:pPr>
        <w:pStyle w:val="a7"/>
        <w:widowControl w:val="0"/>
        <w:autoSpaceDE w:val="0"/>
        <w:autoSpaceDN w:val="0"/>
        <w:adjustRightInd w:val="0"/>
        <w:spacing w:after="0" w:line="240" w:lineRule="auto"/>
        <w:ind w:left="0" w:firstLine="709"/>
        <w:contextualSpacing w:val="0"/>
        <w:jc w:val="both"/>
        <w:rPr>
          <w:rFonts w:eastAsia="Times New Roman" w:cs="Arial"/>
          <w:sz w:val="24"/>
          <w:szCs w:val="24"/>
          <w:u w:val="single"/>
          <w:lang w:eastAsia="ru-RU"/>
        </w:rPr>
      </w:pPr>
      <w:r w:rsidRPr="00960274">
        <w:rPr>
          <w:rFonts w:eastAsia="Times New Roman" w:cs="Arial"/>
          <w:sz w:val="24"/>
          <w:szCs w:val="24"/>
          <w:lang w:eastAsia="ru-RU"/>
        </w:rPr>
        <w:t xml:space="preserve">9.1. </w:t>
      </w:r>
      <w:r w:rsidR="006C0A3F" w:rsidRPr="00280E9B">
        <w:rPr>
          <w:rFonts w:eastAsia="Times New Roman" w:cs="Arial"/>
          <w:sz w:val="24"/>
          <w:szCs w:val="24"/>
          <w:lang w:eastAsia="ru-RU"/>
        </w:rPr>
        <w:t xml:space="preserve">Рассмотрение </w:t>
      </w:r>
      <w:r w:rsidRPr="00280E9B">
        <w:rPr>
          <w:rFonts w:eastAsia="Times New Roman" w:cs="Arial"/>
          <w:sz w:val="24"/>
          <w:szCs w:val="24"/>
          <w:lang w:eastAsia="ru-RU"/>
        </w:rPr>
        <w:t>з</w:t>
      </w:r>
      <w:r w:rsidR="006C0A3F" w:rsidRPr="00280E9B">
        <w:rPr>
          <w:rFonts w:eastAsia="Times New Roman" w:cs="Arial"/>
          <w:sz w:val="24"/>
          <w:szCs w:val="24"/>
          <w:lang w:eastAsia="ru-RU"/>
        </w:rPr>
        <w:t xml:space="preserve">аявки в рамках Этапа </w:t>
      </w:r>
      <w:r w:rsidR="006C0A3F" w:rsidRPr="00280E9B">
        <w:rPr>
          <w:rFonts w:eastAsia="Times New Roman" w:cs="Arial"/>
          <w:sz w:val="24"/>
          <w:szCs w:val="24"/>
          <w:lang w:val="en-US" w:eastAsia="ru-RU"/>
        </w:rPr>
        <w:t>I</w:t>
      </w:r>
      <w:r w:rsidRPr="00280E9B">
        <w:rPr>
          <w:rFonts w:eastAsia="Times New Roman" w:cs="Arial"/>
          <w:sz w:val="24"/>
          <w:szCs w:val="24"/>
          <w:lang w:eastAsia="ru-RU"/>
        </w:rPr>
        <w:t>.</w:t>
      </w:r>
      <w:r w:rsidR="006C0A3F" w:rsidRPr="00280E9B">
        <w:rPr>
          <w:rFonts w:eastAsia="Times New Roman" w:cs="Arial"/>
          <w:sz w:val="24"/>
          <w:szCs w:val="24"/>
          <w:lang w:eastAsia="ru-RU"/>
        </w:rPr>
        <w:t xml:space="preserve"> </w:t>
      </w:r>
      <w:r w:rsidRPr="00280E9B">
        <w:rPr>
          <w:rFonts w:eastAsia="Times New Roman" w:cs="Arial"/>
          <w:sz w:val="24"/>
          <w:szCs w:val="24"/>
          <w:lang w:eastAsia="ru-RU"/>
        </w:rPr>
        <w:t>э</w:t>
      </w:r>
      <w:r w:rsidR="006C0A3F" w:rsidRPr="00280E9B">
        <w:rPr>
          <w:rFonts w:eastAsia="Times New Roman" w:cs="Arial"/>
          <w:sz w:val="24"/>
          <w:szCs w:val="24"/>
          <w:lang w:eastAsia="ru-RU"/>
        </w:rPr>
        <w:t>кспресс-оценка осуществляется Фондом.</w:t>
      </w:r>
    </w:p>
    <w:p w14:paraId="7AE1AF18" w14:textId="77777777" w:rsidR="005E00A6" w:rsidRPr="00960274" w:rsidRDefault="0035644F" w:rsidP="00A62D4D">
      <w:pPr>
        <w:widowControl w:val="0"/>
        <w:autoSpaceDE w:val="0"/>
        <w:autoSpaceDN w:val="0"/>
        <w:adjustRightInd w:val="0"/>
        <w:spacing w:after="0" w:line="240" w:lineRule="auto"/>
        <w:ind w:firstLine="709"/>
        <w:jc w:val="both"/>
        <w:rPr>
          <w:rFonts w:eastAsia="Times New Roman" w:cs="Arial"/>
          <w:sz w:val="24"/>
          <w:szCs w:val="24"/>
          <w:lang w:eastAsia="ru-RU"/>
        </w:rPr>
      </w:pPr>
      <w:r w:rsidRPr="00960274">
        <w:rPr>
          <w:rFonts w:eastAsia="Times New Roman" w:cs="Arial"/>
          <w:sz w:val="24"/>
          <w:szCs w:val="24"/>
          <w:lang w:eastAsia="ru-RU"/>
        </w:rPr>
        <w:t>9.</w:t>
      </w:r>
      <w:r w:rsidR="005E00A6" w:rsidRPr="00960274">
        <w:rPr>
          <w:rFonts w:eastAsia="Times New Roman" w:cs="Arial"/>
          <w:sz w:val="24"/>
          <w:szCs w:val="24"/>
          <w:lang w:eastAsia="ru-RU"/>
        </w:rPr>
        <w:t>2</w:t>
      </w:r>
      <w:r w:rsidRPr="00960274">
        <w:rPr>
          <w:rFonts w:eastAsia="Times New Roman" w:cs="Arial"/>
          <w:sz w:val="24"/>
          <w:szCs w:val="24"/>
          <w:lang w:eastAsia="ru-RU"/>
        </w:rPr>
        <w:t xml:space="preserve">. На этапе экспресс-оценки проводится предварительная проверка соответствия проекта и Заявителя установленным настоящим стандартом условиям финансирования </w:t>
      </w:r>
      <w:r w:rsidR="005E00A6" w:rsidRPr="00960274">
        <w:rPr>
          <w:rFonts w:eastAsia="Times New Roman" w:cs="Arial"/>
          <w:sz w:val="24"/>
          <w:szCs w:val="24"/>
          <w:lang w:eastAsia="ru-RU"/>
        </w:rPr>
        <w:br/>
      </w:r>
      <w:r w:rsidRPr="00960274">
        <w:rPr>
          <w:rFonts w:eastAsia="Times New Roman" w:cs="Arial"/>
          <w:sz w:val="24"/>
          <w:szCs w:val="24"/>
          <w:lang w:eastAsia="ru-RU"/>
        </w:rPr>
        <w:t>на основании анализа резюме проекта.</w:t>
      </w:r>
    </w:p>
    <w:p w14:paraId="3F072FAB" w14:textId="77777777" w:rsidR="0035644F" w:rsidRPr="00960274" w:rsidRDefault="0035644F" w:rsidP="00A62D4D">
      <w:pPr>
        <w:widowControl w:val="0"/>
        <w:autoSpaceDE w:val="0"/>
        <w:autoSpaceDN w:val="0"/>
        <w:adjustRightInd w:val="0"/>
        <w:spacing w:after="0" w:line="240" w:lineRule="auto"/>
        <w:ind w:firstLine="709"/>
        <w:jc w:val="both"/>
        <w:rPr>
          <w:rFonts w:eastAsia="Times New Roman" w:cs="Arial"/>
          <w:sz w:val="24"/>
          <w:szCs w:val="24"/>
          <w:lang w:eastAsia="ru-RU"/>
        </w:rPr>
      </w:pPr>
      <w:r w:rsidRPr="00960274">
        <w:rPr>
          <w:rFonts w:eastAsia="Times New Roman" w:cs="Arial"/>
          <w:sz w:val="24"/>
          <w:szCs w:val="24"/>
          <w:lang w:eastAsia="ru-RU"/>
        </w:rPr>
        <w:t>9.</w:t>
      </w:r>
      <w:r w:rsidR="005E00A6" w:rsidRPr="00960274">
        <w:rPr>
          <w:rFonts w:eastAsia="Times New Roman" w:cs="Arial"/>
          <w:sz w:val="24"/>
          <w:szCs w:val="24"/>
          <w:lang w:eastAsia="ru-RU"/>
        </w:rPr>
        <w:t>3</w:t>
      </w:r>
      <w:r w:rsidRPr="00960274">
        <w:rPr>
          <w:rFonts w:eastAsia="Times New Roman" w:cs="Arial"/>
          <w:sz w:val="24"/>
          <w:szCs w:val="24"/>
          <w:lang w:eastAsia="ru-RU"/>
        </w:rPr>
        <w:t>. Срок проведения экспресс-оценки не может превышать 5 (</w:t>
      </w:r>
      <w:r w:rsidR="005E00A6" w:rsidRPr="00960274">
        <w:rPr>
          <w:rFonts w:eastAsia="Times New Roman" w:cs="Arial"/>
          <w:sz w:val="24"/>
          <w:szCs w:val="24"/>
          <w:lang w:eastAsia="ru-RU"/>
        </w:rPr>
        <w:t>п</w:t>
      </w:r>
      <w:r w:rsidRPr="00960274">
        <w:rPr>
          <w:rFonts w:eastAsia="Times New Roman" w:cs="Arial"/>
          <w:sz w:val="24"/>
          <w:szCs w:val="24"/>
          <w:lang w:eastAsia="ru-RU"/>
        </w:rPr>
        <w:t>яти) дней.</w:t>
      </w:r>
    </w:p>
    <w:p w14:paraId="11BC8805" w14:textId="77777777" w:rsidR="0035644F" w:rsidRPr="00960274" w:rsidRDefault="0035644F" w:rsidP="00A62D4D">
      <w:pPr>
        <w:widowControl w:val="0"/>
        <w:autoSpaceDE w:val="0"/>
        <w:autoSpaceDN w:val="0"/>
        <w:adjustRightInd w:val="0"/>
        <w:spacing w:after="0" w:line="240" w:lineRule="auto"/>
        <w:ind w:firstLine="709"/>
        <w:jc w:val="both"/>
        <w:rPr>
          <w:rFonts w:eastAsia="Times New Roman" w:cs="Arial"/>
          <w:sz w:val="24"/>
          <w:szCs w:val="24"/>
          <w:lang w:eastAsia="ru-RU"/>
        </w:rPr>
      </w:pPr>
      <w:r w:rsidRPr="00960274">
        <w:rPr>
          <w:rFonts w:eastAsia="Times New Roman" w:cs="Arial"/>
          <w:sz w:val="24"/>
          <w:szCs w:val="24"/>
          <w:lang w:eastAsia="ru-RU"/>
        </w:rPr>
        <w:t>9.</w:t>
      </w:r>
      <w:r w:rsidR="005E00A6" w:rsidRPr="00960274">
        <w:rPr>
          <w:rFonts w:eastAsia="Times New Roman" w:cs="Arial"/>
          <w:sz w:val="24"/>
          <w:szCs w:val="24"/>
          <w:lang w:eastAsia="ru-RU"/>
        </w:rPr>
        <w:t>4</w:t>
      </w:r>
      <w:r w:rsidRPr="00960274">
        <w:rPr>
          <w:rFonts w:eastAsia="Times New Roman" w:cs="Arial"/>
          <w:sz w:val="24"/>
          <w:szCs w:val="24"/>
          <w:lang w:eastAsia="ru-RU"/>
        </w:rPr>
        <w:t xml:space="preserve">. По результатам экспресс-оценки делается предварительный вывод </w:t>
      </w:r>
      <w:r w:rsidR="005E00A6" w:rsidRPr="00960274">
        <w:rPr>
          <w:rFonts w:eastAsia="Times New Roman" w:cs="Arial"/>
          <w:sz w:val="24"/>
          <w:szCs w:val="24"/>
          <w:lang w:eastAsia="ru-RU"/>
        </w:rPr>
        <w:br/>
      </w:r>
      <w:r w:rsidRPr="00960274">
        <w:rPr>
          <w:rFonts w:eastAsia="Times New Roman" w:cs="Arial"/>
          <w:sz w:val="24"/>
          <w:szCs w:val="24"/>
          <w:lang w:eastAsia="ru-RU"/>
        </w:rPr>
        <w:t>о соответствии проекта основным условиям финансирования проектов Ф</w:t>
      </w:r>
      <w:r w:rsidR="00B40FB4" w:rsidRPr="00960274">
        <w:rPr>
          <w:rFonts w:eastAsia="Times New Roman" w:cs="Arial"/>
          <w:sz w:val="24"/>
          <w:szCs w:val="24"/>
          <w:lang w:eastAsia="ru-RU"/>
        </w:rPr>
        <w:t>РП</w:t>
      </w:r>
      <w:r w:rsidRPr="00960274">
        <w:rPr>
          <w:rFonts w:eastAsia="Times New Roman" w:cs="Arial"/>
          <w:sz w:val="24"/>
          <w:szCs w:val="24"/>
          <w:lang w:eastAsia="ru-RU"/>
        </w:rPr>
        <w:t xml:space="preserve">, </w:t>
      </w:r>
      <w:r w:rsidR="005E00A6" w:rsidRPr="00960274">
        <w:rPr>
          <w:rFonts w:eastAsia="Times New Roman" w:cs="Arial"/>
          <w:sz w:val="24"/>
          <w:szCs w:val="24"/>
          <w:lang w:eastAsia="ru-RU"/>
        </w:rPr>
        <w:br/>
      </w:r>
      <w:r w:rsidRPr="00960274">
        <w:rPr>
          <w:rFonts w:eastAsia="Times New Roman" w:cs="Arial"/>
          <w:sz w:val="24"/>
          <w:szCs w:val="24"/>
          <w:lang w:eastAsia="ru-RU"/>
        </w:rPr>
        <w:t xml:space="preserve">и уполномоченное должностное лицо Фонда принимает одно из следующих решений: </w:t>
      </w:r>
    </w:p>
    <w:p w14:paraId="08BAD394" w14:textId="77777777" w:rsidR="0035644F" w:rsidRPr="00BC2228" w:rsidRDefault="0035644F" w:rsidP="00A62D4D">
      <w:pPr>
        <w:numPr>
          <w:ilvl w:val="0"/>
          <w:numId w:val="6"/>
        </w:numPr>
        <w:tabs>
          <w:tab w:val="num" w:pos="993"/>
        </w:tabs>
        <w:spacing w:after="0" w:line="240" w:lineRule="auto"/>
        <w:ind w:left="0" w:firstLine="709"/>
        <w:contextualSpacing/>
        <w:jc w:val="both"/>
        <w:rPr>
          <w:rFonts w:cs="Arial"/>
          <w:sz w:val="24"/>
          <w:szCs w:val="24"/>
        </w:rPr>
      </w:pPr>
      <w:r w:rsidRPr="00BC2228">
        <w:rPr>
          <w:rFonts w:cs="Arial"/>
          <w:sz w:val="24"/>
          <w:szCs w:val="24"/>
        </w:rPr>
        <w:t xml:space="preserve">принять Заявку и направить Заявителю письмо о направлении </w:t>
      </w:r>
      <w:r w:rsidR="005E00A6">
        <w:rPr>
          <w:rFonts w:cs="Arial"/>
          <w:sz w:val="24"/>
          <w:szCs w:val="24"/>
        </w:rPr>
        <w:t>з</w:t>
      </w:r>
      <w:r w:rsidRPr="00BC2228">
        <w:rPr>
          <w:rFonts w:cs="Arial"/>
          <w:sz w:val="24"/>
          <w:szCs w:val="24"/>
        </w:rPr>
        <w:t>аявки</w:t>
      </w:r>
      <w:r w:rsidR="005E00A6">
        <w:rPr>
          <w:rFonts w:cs="Arial"/>
          <w:sz w:val="24"/>
          <w:szCs w:val="24"/>
        </w:rPr>
        <w:br/>
      </w:r>
      <w:r w:rsidRPr="00BC2228">
        <w:rPr>
          <w:rFonts w:cs="Arial"/>
          <w:sz w:val="24"/>
          <w:szCs w:val="24"/>
        </w:rPr>
        <w:t>на входную экспертизу с указанием перечня документов</w:t>
      </w:r>
      <w:r w:rsidRPr="00960274">
        <w:rPr>
          <w:rStyle w:val="af1"/>
          <w:rFonts w:ascii="Calibri" w:hAnsi="Calibri"/>
          <w:szCs w:val="24"/>
        </w:rPr>
        <w:footnoteReference w:id="7"/>
      </w:r>
      <w:r w:rsidRPr="00BC2228">
        <w:rPr>
          <w:rFonts w:cs="Arial"/>
          <w:sz w:val="24"/>
          <w:szCs w:val="24"/>
        </w:rPr>
        <w:t xml:space="preserve">, необходимых для дальнейшей экспертизы. В Личном кабинете </w:t>
      </w:r>
      <w:r w:rsidR="008155B4">
        <w:rPr>
          <w:rFonts w:cs="Arial"/>
          <w:sz w:val="24"/>
          <w:szCs w:val="24"/>
        </w:rPr>
        <w:t>з</w:t>
      </w:r>
      <w:r w:rsidRPr="00BC2228">
        <w:rPr>
          <w:rFonts w:cs="Arial"/>
          <w:sz w:val="24"/>
          <w:szCs w:val="24"/>
        </w:rPr>
        <w:t xml:space="preserve">аявке присваивается статус </w:t>
      </w:r>
      <w:r w:rsidR="00A62D4D" w:rsidRPr="00BC2228">
        <w:rPr>
          <w:rFonts w:cs="Arial"/>
          <w:sz w:val="24"/>
          <w:szCs w:val="24"/>
        </w:rPr>
        <w:t>«</w:t>
      </w:r>
      <w:r w:rsidRPr="00BC2228">
        <w:rPr>
          <w:rFonts w:cs="Arial"/>
          <w:sz w:val="24"/>
          <w:szCs w:val="24"/>
        </w:rPr>
        <w:t>Подготовка комплекта документов</w:t>
      </w:r>
      <w:r w:rsidR="00A62D4D" w:rsidRPr="00BC2228">
        <w:rPr>
          <w:rFonts w:cs="Arial"/>
          <w:sz w:val="24"/>
          <w:szCs w:val="24"/>
        </w:rPr>
        <w:t>»</w:t>
      </w:r>
      <w:r w:rsidRPr="00BC2228">
        <w:rPr>
          <w:rFonts w:cs="Arial"/>
          <w:sz w:val="24"/>
          <w:szCs w:val="24"/>
        </w:rPr>
        <w:t xml:space="preserve">; </w:t>
      </w:r>
    </w:p>
    <w:p w14:paraId="02538B3E" w14:textId="77777777" w:rsidR="0035644F" w:rsidRPr="00BC2228" w:rsidRDefault="0035644F" w:rsidP="00A62D4D">
      <w:pPr>
        <w:numPr>
          <w:ilvl w:val="0"/>
          <w:numId w:val="6"/>
        </w:numPr>
        <w:tabs>
          <w:tab w:val="num" w:pos="993"/>
        </w:tabs>
        <w:spacing w:after="0" w:line="240" w:lineRule="auto"/>
        <w:ind w:left="0" w:firstLine="709"/>
        <w:contextualSpacing/>
        <w:jc w:val="both"/>
        <w:rPr>
          <w:rFonts w:cs="Arial"/>
          <w:sz w:val="24"/>
          <w:szCs w:val="24"/>
        </w:rPr>
      </w:pPr>
      <w:r w:rsidRPr="00BC2228">
        <w:rPr>
          <w:rFonts w:cs="Arial"/>
          <w:sz w:val="24"/>
          <w:szCs w:val="24"/>
        </w:rPr>
        <w:t xml:space="preserve">отклонить </w:t>
      </w:r>
      <w:r w:rsidR="008155B4">
        <w:rPr>
          <w:rFonts w:cs="Arial"/>
          <w:sz w:val="24"/>
          <w:szCs w:val="24"/>
        </w:rPr>
        <w:t>з</w:t>
      </w:r>
      <w:r w:rsidRPr="00BC2228">
        <w:rPr>
          <w:rFonts w:cs="Arial"/>
          <w:sz w:val="24"/>
          <w:szCs w:val="24"/>
        </w:rPr>
        <w:t>аявку и направить Заявителю письмо с указанием несоответствия резюме проекта конкретным условиям финансирования проектов, установленным Ф</w:t>
      </w:r>
      <w:r w:rsidR="00B40FB4">
        <w:rPr>
          <w:rFonts w:cs="Arial"/>
          <w:sz w:val="24"/>
          <w:szCs w:val="24"/>
        </w:rPr>
        <w:t>РП</w:t>
      </w:r>
      <w:r w:rsidRPr="00BC2228">
        <w:rPr>
          <w:rFonts w:cs="Arial"/>
          <w:sz w:val="24"/>
          <w:szCs w:val="24"/>
        </w:rPr>
        <w:t xml:space="preserve">. </w:t>
      </w:r>
      <w:r w:rsidR="008155B4">
        <w:rPr>
          <w:rFonts w:cs="Arial"/>
          <w:sz w:val="24"/>
          <w:szCs w:val="24"/>
        </w:rPr>
        <w:br/>
      </w:r>
      <w:r w:rsidRPr="00BC2228">
        <w:rPr>
          <w:rFonts w:cs="Arial"/>
          <w:sz w:val="24"/>
          <w:szCs w:val="24"/>
        </w:rPr>
        <w:t xml:space="preserve">В Личном кабинете </w:t>
      </w:r>
      <w:r w:rsidR="008155B4">
        <w:rPr>
          <w:rFonts w:cs="Arial"/>
          <w:sz w:val="24"/>
          <w:szCs w:val="24"/>
        </w:rPr>
        <w:t>з</w:t>
      </w:r>
      <w:r w:rsidRPr="00BC2228">
        <w:rPr>
          <w:rFonts w:cs="Arial"/>
          <w:sz w:val="24"/>
          <w:szCs w:val="24"/>
        </w:rPr>
        <w:t xml:space="preserve">аявке присваивается статус </w:t>
      </w:r>
      <w:r w:rsidR="00A62D4D" w:rsidRPr="00BC2228">
        <w:rPr>
          <w:rFonts w:cs="Arial"/>
          <w:sz w:val="24"/>
          <w:szCs w:val="24"/>
        </w:rPr>
        <w:t>«</w:t>
      </w:r>
      <w:r w:rsidRPr="00BC2228">
        <w:rPr>
          <w:rFonts w:cs="Arial"/>
          <w:sz w:val="24"/>
          <w:szCs w:val="24"/>
        </w:rPr>
        <w:t xml:space="preserve">Отправлена на доработку </w:t>
      </w:r>
      <w:r w:rsidR="008155B4">
        <w:rPr>
          <w:rFonts w:cs="Arial"/>
          <w:sz w:val="24"/>
          <w:szCs w:val="24"/>
        </w:rPr>
        <w:br/>
      </w:r>
      <w:r w:rsidRPr="00BC2228">
        <w:rPr>
          <w:rFonts w:cs="Arial"/>
          <w:sz w:val="24"/>
          <w:szCs w:val="24"/>
        </w:rPr>
        <w:t>по результатам экспресс-оценки</w:t>
      </w:r>
      <w:r w:rsidR="00A62D4D" w:rsidRPr="00BC2228">
        <w:rPr>
          <w:rFonts w:cs="Arial"/>
          <w:sz w:val="24"/>
          <w:szCs w:val="24"/>
        </w:rPr>
        <w:t>»</w:t>
      </w:r>
      <w:r w:rsidRPr="00BC2228">
        <w:rPr>
          <w:rFonts w:cs="Arial"/>
          <w:sz w:val="24"/>
          <w:szCs w:val="24"/>
        </w:rPr>
        <w:t>.</w:t>
      </w:r>
    </w:p>
    <w:p w14:paraId="5A117F05" w14:textId="332DB7A5" w:rsidR="0035644F" w:rsidRPr="00960274" w:rsidRDefault="0035644F" w:rsidP="00A62D4D">
      <w:pPr>
        <w:widowControl w:val="0"/>
        <w:autoSpaceDE w:val="0"/>
        <w:autoSpaceDN w:val="0"/>
        <w:adjustRightInd w:val="0"/>
        <w:spacing w:after="0" w:line="240" w:lineRule="auto"/>
        <w:ind w:firstLine="709"/>
        <w:jc w:val="both"/>
        <w:rPr>
          <w:rFonts w:eastAsia="Times New Roman" w:cs="Arial"/>
          <w:sz w:val="24"/>
          <w:szCs w:val="24"/>
          <w:lang w:eastAsia="ru-RU"/>
        </w:rPr>
      </w:pPr>
      <w:r w:rsidRPr="00960274">
        <w:rPr>
          <w:rFonts w:eastAsia="Times New Roman" w:cs="Arial"/>
          <w:sz w:val="24"/>
          <w:szCs w:val="24"/>
          <w:lang w:eastAsia="ru-RU"/>
        </w:rPr>
        <w:t>9.</w:t>
      </w:r>
      <w:r w:rsidR="00143F12">
        <w:rPr>
          <w:rFonts w:eastAsia="Times New Roman" w:cs="Arial"/>
          <w:sz w:val="24"/>
          <w:szCs w:val="24"/>
          <w:lang w:eastAsia="ru-RU"/>
        </w:rPr>
        <w:t>5</w:t>
      </w:r>
      <w:r w:rsidRPr="00960274">
        <w:rPr>
          <w:rFonts w:eastAsia="Times New Roman" w:cs="Arial"/>
          <w:sz w:val="24"/>
          <w:szCs w:val="24"/>
          <w:lang w:eastAsia="ru-RU"/>
        </w:rPr>
        <w:t xml:space="preserve">. Отклонение </w:t>
      </w:r>
      <w:r w:rsidR="008155B4" w:rsidRPr="00960274">
        <w:rPr>
          <w:rFonts w:eastAsia="Times New Roman" w:cs="Arial"/>
          <w:sz w:val="24"/>
          <w:szCs w:val="24"/>
          <w:lang w:eastAsia="ru-RU"/>
        </w:rPr>
        <w:t>з</w:t>
      </w:r>
      <w:r w:rsidRPr="00960274">
        <w:rPr>
          <w:rFonts w:eastAsia="Times New Roman" w:cs="Arial"/>
          <w:sz w:val="24"/>
          <w:szCs w:val="24"/>
          <w:lang w:eastAsia="ru-RU"/>
        </w:rPr>
        <w:t>аявки (резюме проекта) на этапе экспресс-оценки не лишает Заявителя возможности повторного обращения за получением финансирования проекта после устранения недостатков.</w:t>
      </w:r>
    </w:p>
    <w:p w14:paraId="6C42D72E" w14:textId="77777777" w:rsidR="00B40FB4" w:rsidRPr="00960274" w:rsidRDefault="00B40FB4" w:rsidP="00A62D4D">
      <w:pPr>
        <w:widowControl w:val="0"/>
        <w:autoSpaceDE w:val="0"/>
        <w:autoSpaceDN w:val="0"/>
        <w:adjustRightInd w:val="0"/>
        <w:spacing w:after="0" w:line="240" w:lineRule="auto"/>
        <w:ind w:firstLine="709"/>
        <w:jc w:val="both"/>
        <w:rPr>
          <w:rFonts w:eastAsia="Times New Roman" w:cs="Arial"/>
          <w:sz w:val="24"/>
          <w:szCs w:val="24"/>
          <w:lang w:eastAsia="ru-RU"/>
        </w:rPr>
      </w:pPr>
    </w:p>
    <w:p w14:paraId="5B45F3EC" w14:textId="77777777" w:rsidR="0035644F" w:rsidRPr="00960274" w:rsidRDefault="0035644F" w:rsidP="0035644F">
      <w:pPr>
        <w:widowControl w:val="0"/>
        <w:autoSpaceDE w:val="0"/>
        <w:autoSpaceDN w:val="0"/>
        <w:adjustRightInd w:val="0"/>
        <w:spacing w:after="0" w:line="240" w:lineRule="auto"/>
        <w:ind w:firstLine="709"/>
        <w:rPr>
          <w:rFonts w:eastAsia="Times New Roman" w:cs="Arial"/>
          <w:b/>
          <w:sz w:val="24"/>
          <w:szCs w:val="24"/>
          <w:u w:val="single"/>
          <w:lang w:eastAsia="ru-RU"/>
        </w:rPr>
      </w:pPr>
      <w:r w:rsidRPr="00960274">
        <w:rPr>
          <w:rFonts w:eastAsia="Times New Roman" w:cs="Arial"/>
          <w:b/>
          <w:sz w:val="24"/>
          <w:szCs w:val="24"/>
          <w:u w:val="single"/>
          <w:lang w:eastAsia="ru-RU"/>
        </w:rPr>
        <w:t xml:space="preserve">Этап </w:t>
      </w:r>
      <w:r w:rsidRPr="00960274">
        <w:rPr>
          <w:rFonts w:eastAsia="Times New Roman" w:cs="Arial"/>
          <w:b/>
          <w:sz w:val="24"/>
          <w:szCs w:val="24"/>
          <w:u w:val="single"/>
          <w:lang w:val="en-US" w:eastAsia="ru-RU"/>
        </w:rPr>
        <w:t>II</w:t>
      </w:r>
      <w:r w:rsidRPr="00960274">
        <w:rPr>
          <w:rFonts w:eastAsia="Times New Roman" w:cs="Arial"/>
          <w:b/>
          <w:sz w:val="24"/>
          <w:szCs w:val="24"/>
          <w:u w:val="single"/>
          <w:lang w:eastAsia="ru-RU"/>
        </w:rPr>
        <w:t>. Входная экспертиза</w:t>
      </w:r>
    </w:p>
    <w:p w14:paraId="25AB9A73" w14:textId="00D440AA" w:rsidR="006C0A3F" w:rsidRPr="00280E9B" w:rsidRDefault="008155B4" w:rsidP="006C0A3F">
      <w:pPr>
        <w:pStyle w:val="a7"/>
        <w:widowControl w:val="0"/>
        <w:autoSpaceDE w:val="0"/>
        <w:autoSpaceDN w:val="0"/>
        <w:adjustRightInd w:val="0"/>
        <w:spacing w:after="0" w:line="240" w:lineRule="auto"/>
        <w:ind w:left="0" w:firstLine="709"/>
        <w:contextualSpacing w:val="0"/>
        <w:jc w:val="both"/>
        <w:rPr>
          <w:rFonts w:eastAsia="Times New Roman" w:cs="Arial"/>
          <w:sz w:val="24"/>
          <w:szCs w:val="24"/>
          <w:u w:val="single"/>
          <w:lang w:eastAsia="ru-RU"/>
        </w:rPr>
      </w:pPr>
      <w:r w:rsidRPr="00280E9B">
        <w:rPr>
          <w:rFonts w:eastAsia="Times New Roman" w:cs="Arial"/>
          <w:sz w:val="24"/>
          <w:szCs w:val="24"/>
          <w:lang w:eastAsia="ru-RU"/>
        </w:rPr>
        <w:t>9.</w:t>
      </w:r>
      <w:r w:rsidR="00143F12">
        <w:rPr>
          <w:rFonts w:eastAsia="Times New Roman" w:cs="Arial"/>
          <w:sz w:val="24"/>
          <w:szCs w:val="24"/>
          <w:lang w:eastAsia="ru-RU"/>
        </w:rPr>
        <w:t>6</w:t>
      </w:r>
      <w:r w:rsidRPr="00280E9B">
        <w:rPr>
          <w:rFonts w:eastAsia="Times New Roman" w:cs="Arial"/>
          <w:sz w:val="24"/>
          <w:szCs w:val="24"/>
          <w:lang w:eastAsia="ru-RU"/>
        </w:rPr>
        <w:t xml:space="preserve">. </w:t>
      </w:r>
      <w:r w:rsidR="006C0A3F" w:rsidRPr="00280E9B">
        <w:rPr>
          <w:rFonts w:eastAsia="Times New Roman" w:cs="Arial"/>
          <w:sz w:val="24"/>
          <w:szCs w:val="24"/>
          <w:lang w:eastAsia="ru-RU"/>
        </w:rPr>
        <w:t xml:space="preserve">Рассмотрение Заявки в рамках Этапа </w:t>
      </w:r>
      <w:r w:rsidR="006C0A3F" w:rsidRPr="00280E9B">
        <w:rPr>
          <w:rFonts w:eastAsia="Times New Roman" w:cs="Arial"/>
          <w:sz w:val="24"/>
          <w:szCs w:val="24"/>
          <w:lang w:val="en-US" w:eastAsia="ru-RU"/>
        </w:rPr>
        <w:t>II</w:t>
      </w:r>
      <w:r w:rsidRPr="00280E9B">
        <w:rPr>
          <w:rFonts w:eastAsia="Times New Roman" w:cs="Arial"/>
          <w:sz w:val="24"/>
          <w:szCs w:val="24"/>
          <w:lang w:eastAsia="ru-RU"/>
        </w:rPr>
        <w:t>. в</w:t>
      </w:r>
      <w:r w:rsidR="006C0A3F" w:rsidRPr="00280E9B">
        <w:rPr>
          <w:rFonts w:eastAsia="Times New Roman" w:cs="Arial"/>
          <w:sz w:val="24"/>
          <w:szCs w:val="24"/>
          <w:lang w:eastAsia="ru-RU"/>
        </w:rPr>
        <w:t>ходная экспертиза осуществляется Фондом.</w:t>
      </w:r>
    </w:p>
    <w:p w14:paraId="4350EEF7" w14:textId="3BA272D1" w:rsidR="0035644F" w:rsidRPr="00960274" w:rsidRDefault="0035644F" w:rsidP="00A62D4D">
      <w:pPr>
        <w:widowControl w:val="0"/>
        <w:autoSpaceDE w:val="0"/>
        <w:autoSpaceDN w:val="0"/>
        <w:adjustRightInd w:val="0"/>
        <w:spacing w:after="0" w:line="240" w:lineRule="auto"/>
        <w:ind w:firstLine="709"/>
        <w:jc w:val="both"/>
        <w:rPr>
          <w:rFonts w:eastAsia="Times New Roman" w:cs="Arial"/>
          <w:sz w:val="24"/>
          <w:szCs w:val="24"/>
          <w:lang w:eastAsia="ru-RU"/>
        </w:rPr>
      </w:pPr>
      <w:r w:rsidRPr="00960274">
        <w:rPr>
          <w:rFonts w:eastAsia="Times New Roman" w:cs="Arial"/>
          <w:sz w:val="24"/>
          <w:szCs w:val="24"/>
          <w:lang w:eastAsia="ru-RU"/>
        </w:rPr>
        <w:t>9.</w:t>
      </w:r>
      <w:r w:rsidR="00143F12">
        <w:rPr>
          <w:rFonts w:eastAsia="Times New Roman" w:cs="Arial"/>
          <w:sz w:val="24"/>
          <w:szCs w:val="24"/>
          <w:lang w:eastAsia="ru-RU"/>
        </w:rPr>
        <w:t>7</w:t>
      </w:r>
      <w:r w:rsidRPr="00960274">
        <w:rPr>
          <w:rFonts w:eastAsia="Times New Roman" w:cs="Arial"/>
          <w:sz w:val="24"/>
          <w:szCs w:val="24"/>
          <w:lang w:eastAsia="ru-RU"/>
        </w:rPr>
        <w:t xml:space="preserve">. Целью проведения входной экспертизы является определение готовности документов по </w:t>
      </w:r>
      <w:r w:rsidR="008155B4" w:rsidRPr="00960274">
        <w:rPr>
          <w:rFonts w:eastAsia="Times New Roman" w:cs="Arial"/>
          <w:sz w:val="24"/>
          <w:szCs w:val="24"/>
          <w:lang w:eastAsia="ru-RU"/>
        </w:rPr>
        <w:t>з</w:t>
      </w:r>
      <w:r w:rsidRPr="00960274">
        <w:rPr>
          <w:rFonts w:eastAsia="Times New Roman" w:cs="Arial"/>
          <w:sz w:val="24"/>
          <w:szCs w:val="24"/>
          <w:lang w:eastAsia="ru-RU"/>
        </w:rPr>
        <w:t>аявке к дальнейшему рассмотрению проекта на этапе комплексной экспертизы.</w:t>
      </w:r>
    </w:p>
    <w:p w14:paraId="12EC549F" w14:textId="569DF9C3" w:rsidR="0035644F" w:rsidRPr="00960274" w:rsidRDefault="0035644F" w:rsidP="00A62D4D">
      <w:pPr>
        <w:widowControl w:val="0"/>
        <w:autoSpaceDE w:val="0"/>
        <w:autoSpaceDN w:val="0"/>
        <w:adjustRightInd w:val="0"/>
        <w:spacing w:after="0" w:line="240" w:lineRule="auto"/>
        <w:ind w:firstLine="709"/>
        <w:jc w:val="both"/>
        <w:rPr>
          <w:rFonts w:eastAsia="Times New Roman" w:cs="Arial"/>
          <w:sz w:val="24"/>
          <w:szCs w:val="24"/>
          <w:lang w:eastAsia="ru-RU"/>
        </w:rPr>
      </w:pPr>
      <w:r w:rsidRPr="00960274">
        <w:rPr>
          <w:rFonts w:eastAsia="Times New Roman" w:cs="Arial"/>
          <w:sz w:val="24"/>
          <w:szCs w:val="24"/>
          <w:lang w:eastAsia="ru-RU"/>
        </w:rPr>
        <w:t>9.</w:t>
      </w:r>
      <w:r w:rsidR="00143F12">
        <w:rPr>
          <w:rFonts w:eastAsia="Times New Roman" w:cs="Arial"/>
          <w:sz w:val="24"/>
          <w:szCs w:val="24"/>
          <w:lang w:eastAsia="ru-RU"/>
        </w:rPr>
        <w:t>8</w:t>
      </w:r>
      <w:r w:rsidRPr="00960274">
        <w:rPr>
          <w:rFonts w:eastAsia="Times New Roman" w:cs="Arial"/>
          <w:sz w:val="24"/>
          <w:szCs w:val="24"/>
          <w:lang w:eastAsia="ru-RU"/>
        </w:rPr>
        <w:t>. В рамках входной экспертизы Заявитель загружает в Личный кабинет основные документы Заявки, требуемые для проведения комплексной экспертизы.</w:t>
      </w:r>
    </w:p>
    <w:p w14:paraId="0F7717E7" w14:textId="25152C10" w:rsidR="0035644F" w:rsidRPr="00960274" w:rsidRDefault="0035644F" w:rsidP="00A62D4D">
      <w:pPr>
        <w:widowControl w:val="0"/>
        <w:autoSpaceDE w:val="0"/>
        <w:autoSpaceDN w:val="0"/>
        <w:adjustRightInd w:val="0"/>
        <w:spacing w:after="0" w:line="240" w:lineRule="auto"/>
        <w:ind w:firstLine="709"/>
        <w:jc w:val="both"/>
        <w:rPr>
          <w:rFonts w:eastAsia="Times New Roman" w:cs="Arial"/>
          <w:sz w:val="24"/>
          <w:szCs w:val="24"/>
          <w:lang w:eastAsia="ru-RU"/>
        </w:rPr>
      </w:pPr>
      <w:r w:rsidRPr="00960274">
        <w:rPr>
          <w:rFonts w:eastAsia="Times New Roman" w:cs="Arial"/>
          <w:sz w:val="24"/>
          <w:szCs w:val="24"/>
          <w:lang w:eastAsia="ru-RU"/>
        </w:rPr>
        <w:t>9.</w:t>
      </w:r>
      <w:r w:rsidR="00143F12">
        <w:rPr>
          <w:rFonts w:eastAsia="Times New Roman" w:cs="Arial"/>
          <w:sz w:val="24"/>
          <w:szCs w:val="24"/>
          <w:lang w:eastAsia="ru-RU"/>
        </w:rPr>
        <w:t>9</w:t>
      </w:r>
      <w:r w:rsidRPr="00960274">
        <w:rPr>
          <w:rFonts w:eastAsia="Times New Roman" w:cs="Arial"/>
          <w:sz w:val="24"/>
          <w:szCs w:val="24"/>
          <w:lang w:eastAsia="ru-RU"/>
        </w:rPr>
        <w:t xml:space="preserve">. Документы </w:t>
      </w:r>
      <w:r w:rsidR="008155B4" w:rsidRPr="00960274">
        <w:rPr>
          <w:rFonts w:eastAsia="Times New Roman" w:cs="Arial"/>
          <w:sz w:val="24"/>
          <w:szCs w:val="24"/>
          <w:lang w:eastAsia="ru-RU"/>
        </w:rPr>
        <w:t>з</w:t>
      </w:r>
      <w:r w:rsidRPr="00960274">
        <w:rPr>
          <w:rFonts w:eastAsia="Times New Roman" w:cs="Arial"/>
          <w:sz w:val="24"/>
          <w:szCs w:val="24"/>
          <w:lang w:eastAsia="ru-RU"/>
        </w:rPr>
        <w:t xml:space="preserve">аявки проверяются на предмет их комплектности и соответствия рекомендуемым формам и методическим указаниям </w:t>
      </w:r>
      <w:r w:rsidR="00B40FB4" w:rsidRPr="00960274">
        <w:rPr>
          <w:rFonts w:eastAsia="Times New Roman" w:cs="Arial"/>
          <w:sz w:val="24"/>
          <w:szCs w:val="24"/>
          <w:lang w:eastAsia="ru-RU"/>
        </w:rPr>
        <w:t>ФРП</w:t>
      </w:r>
      <w:r w:rsidRPr="00960274">
        <w:rPr>
          <w:rFonts w:eastAsia="Times New Roman" w:cs="Arial"/>
          <w:sz w:val="24"/>
          <w:szCs w:val="24"/>
          <w:lang w:eastAsia="ru-RU"/>
        </w:rPr>
        <w:t xml:space="preserve">. Каждый из обязательных документов после соответствующей проверки акцептуется путем проставления статуса </w:t>
      </w:r>
      <w:r w:rsidR="008155B4" w:rsidRPr="00960274">
        <w:rPr>
          <w:rFonts w:eastAsia="Times New Roman" w:cs="Arial"/>
          <w:sz w:val="24"/>
          <w:szCs w:val="24"/>
          <w:lang w:eastAsia="ru-RU"/>
        </w:rPr>
        <w:br/>
      </w:r>
      <w:r w:rsidRPr="00960274">
        <w:rPr>
          <w:rFonts w:eastAsia="Times New Roman" w:cs="Arial"/>
          <w:sz w:val="24"/>
          <w:szCs w:val="24"/>
          <w:lang w:eastAsia="ru-RU"/>
        </w:rPr>
        <w:t xml:space="preserve">в Личном кабинете уполномоченным должностным лицом Фонда. Срок такой проверки не </w:t>
      </w:r>
      <w:r w:rsidRPr="00960274">
        <w:rPr>
          <w:rFonts w:eastAsia="Times New Roman" w:cs="Arial"/>
          <w:sz w:val="24"/>
          <w:szCs w:val="24"/>
          <w:lang w:eastAsia="ru-RU"/>
        </w:rPr>
        <w:lastRenderedPageBreak/>
        <w:t>может превышать 5 (</w:t>
      </w:r>
      <w:r w:rsidR="008155B4" w:rsidRPr="00960274">
        <w:rPr>
          <w:rFonts w:eastAsia="Times New Roman" w:cs="Arial"/>
          <w:sz w:val="24"/>
          <w:szCs w:val="24"/>
          <w:lang w:eastAsia="ru-RU"/>
        </w:rPr>
        <w:t>п</w:t>
      </w:r>
      <w:r w:rsidRPr="00960274">
        <w:rPr>
          <w:rFonts w:eastAsia="Times New Roman" w:cs="Arial"/>
          <w:sz w:val="24"/>
          <w:szCs w:val="24"/>
          <w:lang w:eastAsia="ru-RU"/>
        </w:rPr>
        <w:t>яти) дней по полному комплекту документов, а по отдельно (дополнительно) предоставляемым документам – 2 (</w:t>
      </w:r>
      <w:r w:rsidR="008155B4" w:rsidRPr="00960274">
        <w:rPr>
          <w:rFonts w:eastAsia="Times New Roman" w:cs="Arial"/>
          <w:sz w:val="24"/>
          <w:szCs w:val="24"/>
          <w:lang w:eastAsia="ru-RU"/>
        </w:rPr>
        <w:t>д</w:t>
      </w:r>
      <w:r w:rsidRPr="00960274">
        <w:rPr>
          <w:rFonts w:eastAsia="Times New Roman" w:cs="Arial"/>
          <w:sz w:val="24"/>
          <w:szCs w:val="24"/>
          <w:lang w:eastAsia="ru-RU"/>
        </w:rPr>
        <w:t>вух) дней.</w:t>
      </w:r>
    </w:p>
    <w:p w14:paraId="66DCBEF9" w14:textId="55161EF7" w:rsidR="0035644F" w:rsidRPr="00960274" w:rsidRDefault="0035644F" w:rsidP="00A62D4D">
      <w:pPr>
        <w:widowControl w:val="0"/>
        <w:autoSpaceDE w:val="0"/>
        <w:autoSpaceDN w:val="0"/>
        <w:adjustRightInd w:val="0"/>
        <w:spacing w:after="0" w:line="240" w:lineRule="auto"/>
        <w:ind w:firstLine="709"/>
        <w:jc w:val="both"/>
        <w:rPr>
          <w:rFonts w:eastAsia="Times New Roman" w:cs="Arial"/>
          <w:sz w:val="24"/>
          <w:szCs w:val="24"/>
          <w:lang w:eastAsia="ru-RU"/>
        </w:rPr>
      </w:pPr>
      <w:r w:rsidRPr="00960274">
        <w:rPr>
          <w:rFonts w:eastAsia="Times New Roman" w:cs="Arial"/>
          <w:sz w:val="24"/>
          <w:szCs w:val="24"/>
          <w:lang w:eastAsia="ru-RU"/>
        </w:rPr>
        <w:t>9.</w:t>
      </w:r>
      <w:r w:rsidR="00143F12">
        <w:rPr>
          <w:rFonts w:eastAsia="Times New Roman" w:cs="Arial"/>
          <w:sz w:val="24"/>
          <w:szCs w:val="24"/>
          <w:lang w:eastAsia="ru-RU"/>
        </w:rPr>
        <w:t>10</w:t>
      </w:r>
      <w:r w:rsidRPr="00960274">
        <w:rPr>
          <w:rFonts w:eastAsia="Times New Roman" w:cs="Arial"/>
          <w:sz w:val="24"/>
          <w:szCs w:val="24"/>
          <w:lang w:eastAsia="ru-RU"/>
        </w:rPr>
        <w:t xml:space="preserve">. Сотрудникам Фонда запрещается корректировать за Заявителя резюме проекта, состав и содержание комплекта документов в составе Заявки. </w:t>
      </w:r>
    </w:p>
    <w:p w14:paraId="3D97504A" w14:textId="518F1C61" w:rsidR="0035644F" w:rsidRPr="00960274" w:rsidRDefault="0035644F" w:rsidP="00A62D4D">
      <w:pPr>
        <w:widowControl w:val="0"/>
        <w:autoSpaceDE w:val="0"/>
        <w:autoSpaceDN w:val="0"/>
        <w:adjustRightInd w:val="0"/>
        <w:spacing w:after="0" w:line="240" w:lineRule="auto"/>
        <w:ind w:firstLine="709"/>
        <w:jc w:val="both"/>
        <w:rPr>
          <w:rFonts w:eastAsia="Times New Roman" w:cs="Arial"/>
          <w:sz w:val="24"/>
          <w:szCs w:val="24"/>
          <w:lang w:eastAsia="ru-RU"/>
        </w:rPr>
      </w:pPr>
      <w:r w:rsidRPr="00960274">
        <w:rPr>
          <w:rFonts w:eastAsia="Times New Roman" w:cs="Arial"/>
          <w:sz w:val="24"/>
          <w:szCs w:val="24"/>
          <w:lang w:eastAsia="ru-RU"/>
        </w:rPr>
        <w:t>9.</w:t>
      </w:r>
      <w:r w:rsidR="00143F12">
        <w:rPr>
          <w:rFonts w:eastAsia="Times New Roman" w:cs="Arial"/>
          <w:sz w:val="24"/>
          <w:szCs w:val="24"/>
          <w:lang w:eastAsia="ru-RU"/>
        </w:rPr>
        <w:t>11</w:t>
      </w:r>
      <w:r w:rsidRPr="00960274">
        <w:rPr>
          <w:rFonts w:eastAsia="Times New Roman" w:cs="Arial"/>
          <w:sz w:val="24"/>
          <w:szCs w:val="24"/>
          <w:lang w:eastAsia="ru-RU"/>
        </w:rPr>
        <w:t xml:space="preserve">. В случае отказа в акцептовании одного или нескольких документов необходимых для проведения комплексной экспертизы, Заявитель получает соответствующее уведомление в Личном кабинете с указанием перечня таких документов. </w:t>
      </w:r>
      <w:r w:rsidRPr="00BC2228">
        <w:rPr>
          <w:rFonts w:cs="Arial"/>
          <w:sz w:val="24"/>
          <w:szCs w:val="24"/>
        </w:rPr>
        <w:t xml:space="preserve">В Личном кабинете </w:t>
      </w:r>
      <w:r w:rsidR="008155B4" w:rsidRPr="00960274">
        <w:rPr>
          <w:rFonts w:eastAsia="Times New Roman" w:cs="Arial"/>
          <w:sz w:val="24"/>
          <w:szCs w:val="24"/>
          <w:lang w:eastAsia="ru-RU"/>
        </w:rPr>
        <w:t>п</w:t>
      </w:r>
      <w:r w:rsidRPr="00960274">
        <w:rPr>
          <w:rFonts w:eastAsia="Times New Roman" w:cs="Arial"/>
          <w:sz w:val="24"/>
          <w:szCs w:val="24"/>
          <w:lang w:eastAsia="ru-RU"/>
        </w:rPr>
        <w:t xml:space="preserve">роекту присваивается статус </w:t>
      </w:r>
      <w:r w:rsidR="00A62D4D" w:rsidRPr="00960274">
        <w:rPr>
          <w:rFonts w:eastAsia="Times New Roman" w:cs="Arial"/>
          <w:sz w:val="24"/>
          <w:szCs w:val="24"/>
          <w:lang w:eastAsia="ru-RU"/>
        </w:rPr>
        <w:t>«</w:t>
      </w:r>
      <w:r w:rsidRPr="00960274">
        <w:rPr>
          <w:rFonts w:eastAsia="Times New Roman" w:cs="Arial"/>
          <w:sz w:val="24"/>
          <w:szCs w:val="24"/>
          <w:lang w:eastAsia="ru-RU"/>
        </w:rPr>
        <w:t>Направлен на доработку по результатам входной экспертизы</w:t>
      </w:r>
      <w:r w:rsidR="00A62D4D" w:rsidRPr="00960274">
        <w:rPr>
          <w:rFonts w:eastAsia="Times New Roman" w:cs="Arial"/>
          <w:sz w:val="24"/>
          <w:szCs w:val="24"/>
          <w:lang w:eastAsia="ru-RU"/>
        </w:rPr>
        <w:t>»</w:t>
      </w:r>
      <w:r w:rsidRPr="00960274">
        <w:rPr>
          <w:rFonts w:eastAsia="Times New Roman" w:cs="Arial"/>
          <w:sz w:val="24"/>
          <w:szCs w:val="24"/>
          <w:lang w:eastAsia="ru-RU"/>
        </w:rPr>
        <w:t xml:space="preserve">. </w:t>
      </w:r>
    </w:p>
    <w:p w14:paraId="70F00E0E" w14:textId="19B52454" w:rsidR="0035644F" w:rsidRPr="00960274" w:rsidRDefault="0035644F" w:rsidP="00A62D4D">
      <w:pPr>
        <w:widowControl w:val="0"/>
        <w:autoSpaceDE w:val="0"/>
        <w:autoSpaceDN w:val="0"/>
        <w:adjustRightInd w:val="0"/>
        <w:spacing w:after="0" w:line="240" w:lineRule="auto"/>
        <w:ind w:firstLine="709"/>
        <w:jc w:val="both"/>
        <w:rPr>
          <w:rFonts w:eastAsia="Times New Roman" w:cs="Arial"/>
          <w:sz w:val="24"/>
          <w:szCs w:val="24"/>
          <w:lang w:eastAsia="ru-RU"/>
        </w:rPr>
      </w:pPr>
      <w:r w:rsidRPr="00960274">
        <w:rPr>
          <w:rFonts w:eastAsia="Times New Roman" w:cs="Arial"/>
          <w:sz w:val="24"/>
          <w:szCs w:val="24"/>
          <w:lang w:eastAsia="ru-RU"/>
        </w:rPr>
        <w:t>9.1</w:t>
      </w:r>
      <w:r w:rsidR="00143F12">
        <w:rPr>
          <w:rFonts w:eastAsia="Times New Roman" w:cs="Arial"/>
          <w:sz w:val="24"/>
          <w:szCs w:val="24"/>
          <w:lang w:eastAsia="ru-RU"/>
        </w:rPr>
        <w:t>2</w:t>
      </w:r>
      <w:r w:rsidRPr="00960274">
        <w:rPr>
          <w:rFonts w:eastAsia="Times New Roman" w:cs="Arial"/>
          <w:sz w:val="24"/>
          <w:szCs w:val="24"/>
          <w:lang w:eastAsia="ru-RU"/>
        </w:rPr>
        <w:t xml:space="preserve">. После получения акцепта по всем обязательным документам уполномоченное должностное лицо Фонда присваивает Заявке статус </w:t>
      </w:r>
      <w:r w:rsidR="00A62D4D" w:rsidRPr="00960274">
        <w:rPr>
          <w:rFonts w:eastAsia="Times New Roman" w:cs="Arial"/>
          <w:sz w:val="24"/>
          <w:szCs w:val="24"/>
          <w:lang w:eastAsia="ru-RU"/>
        </w:rPr>
        <w:t>«</w:t>
      </w:r>
      <w:r w:rsidRPr="00960274">
        <w:rPr>
          <w:rFonts w:eastAsia="Times New Roman" w:cs="Arial"/>
          <w:sz w:val="24"/>
          <w:szCs w:val="24"/>
          <w:lang w:eastAsia="ru-RU"/>
        </w:rPr>
        <w:t>Комплексная экспертиза</w:t>
      </w:r>
      <w:r w:rsidR="00A62D4D" w:rsidRPr="00960274">
        <w:rPr>
          <w:rFonts w:eastAsia="Times New Roman" w:cs="Arial"/>
          <w:sz w:val="24"/>
          <w:szCs w:val="24"/>
          <w:lang w:eastAsia="ru-RU"/>
        </w:rPr>
        <w:t>»</w:t>
      </w:r>
      <w:r w:rsidRPr="00960274">
        <w:rPr>
          <w:rFonts w:eastAsia="Times New Roman" w:cs="Arial"/>
          <w:sz w:val="24"/>
          <w:szCs w:val="24"/>
          <w:lang w:eastAsia="ru-RU"/>
        </w:rPr>
        <w:t xml:space="preserve"> и направляет Заявителю уведомление об успешном прохождении входной экспертизы с указанием назначенного Менеджера проекта. </w:t>
      </w:r>
    </w:p>
    <w:p w14:paraId="445833DC" w14:textId="7CD19640" w:rsidR="0035644F" w:rsidRPr="00960274" w:rsidRDefault="0035644F" w:rsidP="00A62D4D">
      <w:pPr>
        <w:widowControl w:val="0"/>
        <w:autoSpaceDE w:val="0"/>
        <w:autoSpaceDN w:val="0"/>
        <w:adjustRightInd w:val="0"/>
        <w:spacing w:after="0" w:line="240" w:lineRule="auto"/>
        <w:ind w:firstLine="709"/>
        <w:jc w:val="both"/>
        <w:rPr>
          <w:rFonts w:eastAsia="Times New Roman" w:cs="Arial"/>
          <w:sz w:val="24"/>
          <w:szCs w:val="24"/>
          <w:lang w:eastAsia="ru-RU"/>
        </w:rPr>
      </w:pPr>
      <w:r w:rsidRPr="00960274">
        <w:rPr>
          <w:rFonts w:eastAsia="Times New Roman" w:cs="Arial"/>
          <w:sz w:val="24"/>
          <w:szCs w:val="24"/>
          <w:lang w:eastAsia="ru-RU"/>
        </w:rPr>
        <w:t>9.1</w:t>
      </w:r>
      <w:r w:rsidR="00143F12">
        <w:rPr>
          <w:rFonts w:eastAsia="Times New Roman" w:cs="Arial"/>
          <w:sz w:val="24"/>
          <w:szCs w:val="24"/>
          <w:lang w:eastAsia="ru-RU"/>
        </w:rPr>
        <w:t>3</w:t>
      </w:r>
      <w:r w:rsidRPr="00960274">
        <w:rPr>
          <w:rFonts w:eastAsia="Times New Roman" w:cs="Arial"/>
          <w:sz w:val="24"/>
          <w:szCs w:val="24"/>
          <w:lang w:eastAsia="ru-RU"/>
        </w:rPr>
        <w:t>. Заявкам, по которым Заявителем не устранены недостатки, не представлены документы, не актуализировалась информация более 4 (</w:t>
      </w:r>
      <w:r w:rsidR="008155B4" w:rsidRPr="00960274">
        <w:rPr>
          <w:rFonts w:eastAsia="Times New Roman" w:cs="Arial"/>
          <w:sz w:val="24"/>
          <w:szCs w:val="24"/>
          <w:lang w:eastAsia="ru-RU"/>
        </w:rPr>
        <w:t>ч</w:t>
      </w:r>
      <w:r w:rsidRPr="00960274">
        <w:rPr>
          <w:rFonts w:eastAsia="Times New Roman" w:cs="Arial"/>
          <w:sz w:val="24"/>
          <w:szCs w:val="24"/>
          <w:lang w:eastAsia="ru-RU"/>
        </w:rPr>
        <w:t xml:space="preserve">етырех) месяцев, присваивается статус </w:t>
      </w:r>
      <w:r w:rsidR="00A62D4D" w:rsidRPr="00960274">
        <w:rPr>
          <w:rFonts w:eastAsia="Times New Roman" w:cs="Arial"/>
          <w:sz w:val="24"/>
          <w:szCs w:val="24"/>
          <w:lang w:eastAsia="ru-RU"/>
        </w:rPr>
        <w:t>«</w:t>
      </w:r>
      <w:r w:rsidRPr="00960274">
        <w:rPr>
          <w:rFonts w:eastAsia="Times New Roman" w:cs="Arial"/>
          <w:sz w:val="24"/>
          <w:szCs w:val="24"/>
          <w:lang w:eastAsia="ru-RU"/>
        </w:rPr>
        <w:t>Прекращена работа по проекту</w:t>
      </w:r>
      <w:r w:rsidR="00A62D4D" w:rsidRPr="00960274">
        <w:rPr>
          <w:rFonts w:eastAsia="Times New Roman" w:cs="Arial"/>
          <w:sz w:val="24"/>
          <w:szCs w:val="24"/>
          <w:lang w:eastAsia="ru-RU"/>
        </w:rPr>
        <w:t>»</w:t>
      </w:r>
      <w:r w:rsidRPr="00960274">
        <w:rPr>
          <w:rFonts w:eastAsia="Times New Roman" w:cs="Arial"/>
          <w:sz w:val="24"/>
          <w:szCs w:val="24"/>
          <w:lang w:eastAsia="ru-RU"/>
        </w:rPr>
        <w:t>.</w:t>
      </w:r>
    </w:p>
    <w:p w14:paraId="06CA53AB" w14:textId="77777777" w:rsidR="00B40FB4" w:rsidRPr="00960274" w:rsidRDefault="00B40FB4" w:rsidP="00A62D4D">
      <w:pPr>
        <w:widowControl w:val="0"/>
        <w:autoSpaceDE w:val="0"/>
        <w:autoSpaceDN w:val="0"/>
        <w:adjustRightInd w:val="0"/>
        <w:spacing w:after="0" w:line="240" w:lineRule="auto"/>
        <w:ind w:firstLine="709"/>
        <w:jc w:val="both"/>
        <w:rPr>
          <w:rFonts w:eastAsia="Times New Roman" w:cs="Arial"/>
          <w:sz w:val="24"/>
          <w:szCs w:val="24"/>
          <w:lang w:eastAsia="ru-RU"/>
        </w:rPr>
      </w:pPr>
    </w:p>
    <w:p w14:paraId="1AF88B4F" w14:textId="77777777" w:rsidR="0035644F" w:rsidRPr="00960274" w:rsidRDefault="0035644F" w:rsidP="00A62D4D">
      <w:pPr>
        <w:widowControl w:val="0"/>
        <w:autoSpaceDE w:val="0"/>
        <w:autoSpaceDN w:val="0"/>
        <w:adjustRightInd w:val="0"/>
        <w:spacing w:after="0" w:line="240" w:lineRule="auto"/>
        <w:ind w:firstLine="709"/>
        <w:jc w:val="both"/>
        <w:rPr>
          <w:rFonts w:eastAsia="Times New Roman" w:cs="Arial"/>
          <w:b/>
          <w:sz w:val="24"/>
          <w:szCs w:val="24"/>
          <w:u w:val="single"/>
          <w:lang w:eastAsia="ru-RU"/>
        </w:rPr>
      </w:pPr>
      <w:r w:rsidRPr="00960274">
        <w:rPr>
          <w:rFonts w:eastAsia="Times New Roman" w:cs="Arial"/>
          <w:b/>
          <w:sz w:val="24"/>
          <w:szCs w:val="24"/>
          <w:u w:val="single"/>
          <w:lang w:eastAsia="ru-RU"/>
        </w:rPr>
        <w:t xml:space="preserve">Этап </w:t>
      </w:r>
      <w:r w:rsidRPr="00960274">
        <w:rPr>
          <w:rFonts w:eastAsia="Times New Roman" w:cs="Arial"/>
          <w:b/>
          <w:sz w:val="24"/>
          <w:szCs w:val="24"/>
          <w:u w:val="single"/>
          <w:lang w:val="en-US" w:eastAsia="ru-RU"/>
        </w:rPr>
        <w:t>III</w:t>
      </w:r>
      <w:r w:rsidRPr="00960274">
        <w:rPr>
          <w:rFonts w:eastAsia="Times New Roman" w:cs="Arial"/>
          <w:b/>
          <w:sz w:val="24"/>
          <w:szCs w:val="24"/>
          <w:u w:val="single"/>
          <w:lang w:eastAsia="ru-RU"/>
        </w:rPr>
        <w:t>. Комплексная экспертиза</w:t>
      </w:r>
    </w:p>
    <w:p w14:paraId="4C05146A" w14:textId="71E4A213" w:rsidR="008155B4" w:rsidRPr="00960274" w:rsidRDefault="008155B4" w:rsidP="006C0A3F">
      <w:pPr>
        <w:pStyle w:val="a7"/>
        <w:widowControl w:val="0"/>
        <w:autoSpaceDE w:val="0"/>
        <w:autoSpaceDN w:val="0"/>
        <w:adjustRightInd w:val="0"/>
        <w:spacing w:after="0" w:line="240" w:lineRule="auto"/>
        <w:ind w:left="0" w:firstLine="709"/>
        <w:contextualSpacing w:val="0"/>
        <w:jc w:val="both"/>
        <w:rPr>
          <w:rFonts w:eastAsia="Times New Roman" w:cs="Arial"/>
          <w:sz w:val="24"/>
          <w:szCs w:val="24"/>
          <w:lang w:eastAsia="ru-RU"/>
        </w:rPr>
      </w:pPr>
      <w:r w:rsidRPr="00280E9B">
        <w:rPr>
          <w:rFonts w:eastAsia="Times New Roman" w:cs="Arial"/>
          <w:sz w:val="24"/>
          <w:szCs w:val="24"/>
          <w:lang w:eastAsia="ru-RU"/>
        </w:rPr>
        <w:t>9.1</w:t>
      </w:r>
      <w:r w:rsidR="00143F12">
        <w:rPr>
          <w:rFonts w:eastAsia="Times New Roman" w:cs="Arial"/>
          <w:sz w:val="24"/>
          <w:szCs w:val="24"/>
          <w:lang w:eastAsia="ru-RU"/>
        </w:rPr>
        <w:t>4</w:t>
      </w:r>
      <w:r w:rsidRPr="00280E9B">
        <w:rPr>
          <w:rFonts w:eastAsia="Times New Roman" w:cs="Arial"/>
          <w:sz w:val="24"/>
          <w:szCs w:val="24"/>
          <w:lang w:eastAsia="ru-RU"/>
        </w:rPr>
        <w:t xml:space="preserve">. </w:t>
      </w:r>
      <w:r w:rsidR="006C0A3F" w:rsidRPr="00280E9B">
        <w:rPr>
          <w:rFonts w:eastAsia="Times New Roman" w:cs="Arial"/>
          <w:sz w:val="24"/>
          <w:szCs w:val="24"/>
          <w:lang w:eastAsia="ru-RU"/>
        </w:rPr>
        <w:t xml:space="preserve">Рассмотрение Заявки в рамках Этапа </w:t>
      </w:r>
      <w:r w:rsidR="006C0A3F" w:rsidRPr="00280E9B">
        <w:rPr>
          <w:rFonts w:eastAsia="Times New Roman" w:cs="Arial"/>
          <w:sz w:val="24"/>
          <w:szCs w:val="24"/>
          <w:lang w:val="en-US" w:eastAsia="ru-RU"/>
        </w:rPr>
        <w:t>III</w:t>
      </w:r>
      <w:r w:rsidRPr="00960274">
        <w:rPr>
          <w:rFonts w:eastAsia="Times New Roman" w:cs="Arial"/>
          <w:sz w:val="24"/>
          <w:szCs w:val="24"/>
          <w:lang w:eastAsia="ru-RU"/>
        </w:rPr>
        <w:t>.</w:t>
      </w:r>
      <w:r w:rsidR="006C0A3F" w:rsidRPr="00280E9B">
        <w:rPr>
          <w:rFonts w:eastAsia="Times New Roman" w:cs="Arial"/>
          <w:sz w:val="24"/>
          <w:szCs w:val="24"/>
          <w:lang w:eastAsia="ru-RU"/>
        </w:rPr>
        <w:t xml:space="preserve"> Комплексная экспертиза осуществляется Фондом</w:t>
      </w:r>
      <w:r w:rsidR="00396DC4" w:rsidRPr="00280E9B">
        <w:rPr>
          <w:rFonts w:eastAsia="Times New Roman" w:cs="Arial"/>
          <w:sz w:val="24"/>
          <w:szCs w:val="24"/>
          <w:lang w:eastAsia="ru-RU"/>
        </w:rPr>
        <w:t xml:space="preserve"> вплоть до утверждения Наблюдательным советом Фонда</w:t>
      </w:r>
      <w:r w:rsidR="006C0A3F" w:rsidRPr="00280E9B">
        <w:rPr>
          <w:rFonts w:eastAsia="Times New Roman" w:cs="Arial"/>
          <w:sz w:val="24"/>
          <w:szCs w:val="24"/>
          <w:lang w:eastAsia="ru-RU"/>
        </w:rPr>
        <w:t>.</w:t>
      </w:r>
      <w:r w:rsidR="00396DC4" w:rsidRPr="00280E9B">
        <w:rPr>
          <w:rFonts w:eastAsia="Times New Roman" w:cs="Arial"/>
          <w:sz w:val="24"/>
          <w:szCs w:val="24"/>
          <w:lang w:eastAsia="ru-RU"/>
        </w:rPr>
        <w:t xml:space="preserve"> </w:t>
      </w:r>
    </w:p>
    <w:p w14:paraId="79ED019E" w14:textId="77777777" w:rsidR="006C0A3F" w:rsidRPr="00280E9B" w:rsidRDefault="00396DC4" w:rsidP="006C0A3F">
      <w:pPr>
        <w:pStyle w:val="a7"/>
        <w:widowControl w:val="0"/>
        <w:autoSpaceDE w:val="0"/>
        <w:autoSpaceDN w:val="0"/>
        <w:adjustRightInd w:val="0"/>
        <w:spacing w:after="0" w:line="240" w:lineRule="auto"/>
        <w:ind w:left="0" w:firstLine="709"/>
        <w:contextualSpacing w:val="0"/>
        <w:jc w:val="both"/>
        <w:rPr>
          <w:rFonts w:eastAsia="Times New Roman" w:cs="Arial"/>
          <w:sz w:val="24"/>
          <w:szCs w:val="24"/>
          <w:lang w:eastAsia="ru-RU"/>
        </w:rPr>
      </w:pPr>
      <w:r w:rsidRPr="00280E9B">
        <w:rPr>
          <w:rFonts w:eastAsia="Times New Roman" w:cs="Arial"/>
          <w:sz w:val="24"/>
          <w:szCs w:val="24"/>
          <w:lang w:eastAsia="ru-RU"/>
        </w:rPr>
        <w:t>Результаты Комплексной экспертизы Фонда</w:t>
      </w:r>
      <w:r w:rsidR="00E13EE9" w:rsidRPr="00280E9B">
        <w:rPr>
          <w:rFonts w:eastAsia="Times New Roman" w:cs="Arial"/>
          <w:sz w:val="24"/>
          <w:szCs w:val="24"/>
          <w:lang w:eastAsia="ru-RU"/>
        </w:rPr>
        <w:t xml:space="preserve"> и документы, подтверждающие одобрение заявки Наблюдательным советом Фонда</w:t>
      </w:r>
      <w:r w:rsidR="00183535" w:rsidRPr="00280E9B">
        <w:rPr>
          <w:rFonts w:eastAsia="Times New Roman" w:cs="Arial"/>
          <w:sz w:val="24"/>
          <w:szCs w:val="24"/>
          <w:lang w:eastAsia="ru-RU"/>
        </w:rPr>
        <w:t>,</w:t>
      </w:r>
      <w:r w:rsidR="00E13EE9" w:rsidRPr="00280E9B">
        <w:rPr>
          <w:rFonts w:eastAsia="Times New Roman" w:cs="Arial"/>
          <w:sz w:val="24"/>
          <w:szCs w:val="24"/>
          <w:lang w:eastAsia="ru-RU"/>
        </w:rPr>
        <w:t xml:space="preserve"> передаются </w:t>
      </w:r>
      <w:r w:rsidRPr="00280E9B">
        <w:rPr>
          <w:rFonts w:eastAsia="Times New Roman" w:cs="Arial"/>
          <w:sz w:val="24"/>
          <w:szCs w:val="24"/>
          <w:lang w:eastAsia="ru-RU"/>
        </w:rPr>
        <w:t xml:space="preserve">посредством Личного кабинета в ФРП для проведения Комплексной экспертизы и принятия решения </w:t>
      </w:r>
      <w:r w:rsidR="008155B4" w:rsidRPr="00960274">
        <w:rPr>
          <w:rFonts w:eastAsia="Times New Roman" w:cs="Arial"/>
          <w:sz w:val="24"/>
          <w:szCs w:val="24"/>
          <w:lang w:eastAsia="ru-RU"/>
        </w:rPr>
        <w:br/>
      </w:r>
      <w:r w:rsidRPr="00280E9B">
        <w:rPr>
          <w:rFonts w:eastAsia="Times New Roman" w:cs="Arial"/>
          <w:sz w:val="24"/>
          <w:szCs w:val="24"/>
          <w:lang w:eastAsia="ru-RU"/>
        </w:rPr>
        <w:t>о возможности финансирования ФРП.</w:t>
      </w:r>
    </w:p>
    <w:p w14:paraId="146405CF" w14:textId="60E0BC13" w:rsidR="0035644F" w:rsidRPr="00BC2228" w:rsidRDefault="0035644F" w:rsidP="00A62D4D">
      <w:pPr>
        <w:widowControl w:val="0"/>
        <w:autoSpaceDE w:val="0"/>
        <w:autoSpaceDN w:val="0"/>
        <w:adjustRightInd w:val="0"/>
        <w:spacing w:after="0" w:line="240" w:lineRule="auto"/>
        <w:ind w:firstLine="709"/>
        <w:jc w:val="both"/>
        <w:rPr>
          <w:rFonts w:cs="Arial"/>
          <w:sz w:val="24"/>
          <w:szCs w:val="24"/>
        </w:rPr>
      </w:pPr>
      <w:r w:rsidRPr="00960274">
        <w:rPr>
          <w:rFonts w:eastAsia="Times New Roman" w:cs="Arial"/>
          <w:sz w:val="24"/>
          <w:szCs w:val="24"/>
          <w:lang w:eastAsia="ru-RU"/>
        </w:rPr>
        <w:t>9.1</w:t>
      </w:r>
      <w:r w:rsidR="00143F12">
        <w:rPr>
          <w:rFonts w:eastAsia="Times New Roman" w:cs="Arial"/>
          <w:sz w:val="24"/>
          <w:szCs w:val="24"/>
          <w:lang w:eastAsia="ru-RU"/>
        </w:rPr>
        <w:t>5</w:t>
      </w:r>
      <w:r w:rsidRPr="00960274">
        <w:rPr>
          <w:rFonts w:eastAsia="Times New Roman" w:cs="Arial"/>
          <w:sz w:val="24"/>
          <w:szCs w:val="24"/>
          <w:lang w:eastAsia="ru-RU"/>
        </w:rPr>
        <w:t>. С целью определения возможности и условий финансирования проекта проводится комплексная экспертиза проекта и документов, предоставленных Заявителем, по направлениям:</w:t>
      </w:r>
    </w:p>
    <w:p w14:paraId="5C3F8FF8" w14:textId="77777777" w:rsidR="0035644F" w:rsidRPr="00BC2228" w:rsidRDefault="0035644F" w:rsidP="00A62D4D">
      <w:pPr>
        <w:numPr>
          <w:ilvl w:val="0"/>
          <w:numId w:val="6"/>
        </w:numPr>
        <w:tabs>
          <w:tab w:val="num" w:pos="993"/>
        </w:tabs>
        <w:spacing w:after="0" w:line="240" w:lineRule="auto"/>
        <w:ind w:left="0" w:firstLine="709"/>
        <w:contextualSpacing/>
        <w:jc w:val="both"/>
        <w:rPr>
          <w:rFonts w:cs="Arial"/>
          <w:sz w:val="24"/>
          <w:szCs w:val="24"/>
        </w:rPr>
      </w:pPr>
      <w:r w:rsidRPr="00BC2228">
        <w:rPr>
          <w:rFonts w:cs="Arial"/>
          <w:sz w:val="24"/>
          <w:szCs w:val="24"/>
        </w:rPr>
        <w:t xml:space="preserve">производственно-технологическая экспертиза; </w:t>
      </w:r>
    </w:p>
    <w:p w14:paraId="0D82F8A9" w14:textId="77777777" w:rsidR="0035644F" w:rsidRPr="00BC2228" w:rsidRDefault="0035644F" w:rsidP="00A62D4D">
      <w:pPr>
        <w:numPr>
          <w:ilvl w:val="0"/>
          <w:numId w:val="6"/>
        </w:numPr>
        <w:tabs>
          <w:tab w:val="num" w:pos="993"/>
        </w:tabs>
        <w:spacing w:after="0" w:line="240" w:lineRule="auto"/>
        <w:ind w:left="0" w:firstLine="709"/>
        <w:contextualSpacing/>
        <w:jc w:val="both"/>
        <w:rPr>
          <w:rFonts w:cs="Arial"/>
          <w:sz w:val="24"/>
          <w:szCs w:val="24"/>
        </w:rPr>
      </w:pPr>
      <w:r w:rsidRPr="00BC2228">
        <w:rPr>
          <w:rFonts w:cs="Arial"/>
          <w:sz w:val="24"/>
          <w:szCs w:val="24"/>
        </w:rPr>
        <w:t>научно-техническая экспертиза;</w:t>
      </w:r>
    </w:p>
    <w:p w14:paraId="748A1D85" w14:textId="77777777" w:rsidR="0035644F" w:rsidRPr="00BC2228" w:rsidRDefault="0035644F" w:rsidP="0035644F">
      <w:pPr>
        <w:numPr>
          <w:ilvl w:val="0"/>
          <w:numId w:val="6"/>
        </w:numPr>
        <w:tabs>
          <w:tab w:val="num" w:pos="993"/>
        </w:tabs>
        <w:spacing w:after="0" w:line="240" w:lineRule="auto"/>
        <w:ind w:left="0" w:firstLine="709"/>
        <w:contextualSpacing/>
        <w:jc w:val="both"/>
        <w:rPr>
          <w:rFonts w:cs="Arial"/>
          <w:sz w:val="24"/>
          <w:szCs w:val="24"/>
        </w:rPr>
      </w:pPr>
      <w:r w:rsidRPr="00BC2228">
        <w:rPr>
          <w:rFonts w:cs="Arial"/>
          <w:sz w:val="24"/>
          <w:szCs w:val="24"/>
        </w:rPr>
        <w:t xml:space="preserve">финансово-экономическая экспертиза; </w:t>
      </w:r>
    </w:p>
    <w:p w14:paraId="719B6502" w14:textId="77777777" w:rsidR="0035644F" w:rsidRPr="00BC2228" w:rsidRDefault="0035644F" w:rsidP="0035644F">
      <w:pPr>
        <w:numPr>
          <w:ilvl w:val="0"/>
          <w:numId w:val="6"/>
        </w:numPr>
        <w:tabs>
          <w:tab w:val="num" w:pos="993"/>
        </w:tabs>
        <w:spacing w:after="0" w:line="240" w:lineRule="auto"/>
        <w:ind w:left="0" w:firstLine="709"/>
        <w:contextualSpacing/>
        <w:jc w:val="both"/>
        <w:rPr>
          <w:rFonts w:cs="Arial"/>
          <w:sz w:val="24"/>
          <w:szCs w:val="24"/>
        </w:rPr>
      </w:pPr>
      <w:r w:rsidRPr="00BC2228">
        <w:rPr>
          <w:rFonts w:cs="Arial"/>
          <w:sz w:val="24"/>
          <w:szCs w:val="24"/>
        </w:rPr>
        <w:t xml:space="preserve">правовая экспертиза. </w:t>
      </w:r>
    </w:p>
    <w:p w14:paraId="717EFAEE" w14:textId="0394102F" w:rsidR="0035644F" w:rsidRPr="00960274" w:rsidRDefault="00E13EE9" w:rsidP="00A62D4D">
      <w:pPr>
        <w:widowControl w:val="0"/>
        <w:autoSpaceDE w:val="0"/>
        <w:autoSpaceDN w:val="0"/>
        <w:adjustRightInd w:val="0"/>
        <w:spacing w:after="0" w:line="240" w:lineRule="auto"/>
        <w:ind w:firstLine="709"/>
        <w:jc w:val="both"/>
        <w:rPr>
          <w:rFonts w:eastAsia="Times New Roman" w:cs="Arial"/>
          <w:sz w:val="24"/>
          <w:szCs w:val="24"/>
          <w:lang w:eastAsia="ru-RU"/>
        </w:rPr>
      </w:pPr>
      <w:r w:rsidRPr="00960274">
        <w:rPr>
          <w:rFonts w:eastAsia="Times New Roman" w:cs="Arial"/>
          <w:sz w:val="24"/>
          <w:szCs w:val="24"/>
          <w:lang w:eastAsia="ru-RU"/>
        </w:rPr>
        <w:t>9.1</w:t>
      </w:r>
      <w:r w:rsidR="00143F12">
        <w:rPr>
          <w:rFonts w:eastAsia="Times New Roman" w:cs="Arial"/>
          <w:sz w:val="24"/>
          <w:szCs w:val="24"/>
          <w:lang w:eastAsia="ru-RU"/>
        </w:rPr>
        <w:t>6</w:t>
      </w:r>
      <w:r w:rsidR="0035644F" w:rsidRPr="00960274">
        <w:rPr>
          <w:rFonts w:eastAsia="Times New Roman" w:cs="Arial"/>
          <w:sz w:val="24"/>
          <w:szCs w:val="24"/>
          <w:lang w:eastAsia="ru-RU"/>
        </w:rPr>
        <w:t xml:space="preserve">. Менеджер проекта сопровождает </w:t>
      </w:r>
      <w:r w:rsidR="008155B4" w:rsidRPr="00960274">
        <w:rPr>
          <w:rFonts w:eastAsia="Times New Roman" w:cs="Arial"/>
          <w:sz w:val="24"/>
          <w:szCs w:val="24"/>
          <w:lang w:eastAsia="ru-RU"/>
        </w:rPr>
        <w:t>з</w:t>
      </w:r>
      <w:r w:rsidR="0035644F" w:rsidRPr="00960274">
        <w:rPr>
          <w:rFonts w:eastAsia="Times New Roman" w:cs="Arial"/>
          <w:sz w:val="24"/>
          <w:szCs w:val="24"/>
          <w:lang w:eastAsia="ru-RU"/>
        </w:rPr>
        <w:t>аявку и организует комплексную экспертизу:</w:t>
      </w:r>
    </w:p>
    <w:p w14:paraId="2F6D6A62" w14:textId="77777777" w:rsidR="0035644F" w:rsidRPr="00BC2228" w:rsidRDefault="0035644F" w:rsidP="0035644F">
      <w:pPr>
        <w:pStyle w:val="a7"/>
        <w:numPr>
          <w:ilvl w:val="0"/>
          <w:numId w:val="11"/>
        </w:numPr>
        <w:tabs>
          <w:tab w:val="left" w:pos="993"/>
        </w:tabs>
        <w:spacing w:after="0" w:line="240" w:lineRule="auto"/>
        <w:ind w:left="0" w:firstLine="709"/>
        <w:jc w:val="both"/>
        <w:rPr>
          <w:rFonts w:cs="Arial"/>
          <w:sz w:val="24"/>
          <w:szCs w:val="24"/>
        </w:rPr>
      </w:pPr>
      <w:r w:rsidRPr="00BC2228">
        <w:rPr>
          <w:rFonts w:cs="Arial"/>
          <w:sz w:val="24"/>
          <w:szCs w:val="24"/>
        </w:rPr>
        <w:t xml:space="preserve">обеспечивает проведение комплексной экспертизы; </w:t>
      </w:r>
    </w:p>
    <w:p w14:paraId="1396F710" w14:textId="77777777" w:rsidR="0035644F" w:rsidRPr="00BC2228" w:rsidRDefault="0035644F" w:rsidP="0035644F">
      <w:pPr>
        <w:pStyle w:val="a7"/>
        <w:numPr>
          <w:ilvl w:val="0"/>
          <w:numId w:val="11"/>
        </w:numPr>
        <w:tabs>
          <w:tab w:val="left" w:pos="993"/>
        </w:tabs>
        <w:spacing w:after="0" w:line="240" w:lineRule="auto"/>
        <w:ind w:left="0" w:firstLine="709"/>
        <w:jc w:val="both"/>
        <w:rPr>
          <w:rFonts w:cs="Arial"/>
          <w:sz w:val="24"/>
          <w:szCs w:val="24"/>
        </w:rPr>
      </w:pPr>
      <w:r w:rsidRPr="00BC2228">
        <w:rPr>
          <w:rFonts w:cs="Arial"/>
          <w:sz w:val="24"/>
          <w:szCs w:val="24"/>
        </w:rPr>
        <w:t xml:space="preserve">обеспечивает </w:t>
      </w:r>
      <w:proofErr w:type="gramStart"/>
      <w:r w:rsidRPr="00BC2228">
        <w:rPr>
          <w:rFonts w:cs="Arial"/>
          <w:sz w:val="24"/>
          <w:szCs w:val="24"/>
        </w:rPr>
        <w:t>проведение анализа</w:t>
      </w:r>
      <w:proofErr w:type="gramEnd"/>
      <w:r w:rsidRPr="00BC2228">
        <w:rPr>
          <w:rFonts w:cs="Arial"/>
          <w:sz w:val="24"/>
          <w:szCs w:val="24"/>
        </w:rPr>
        <w:t xml:space="preserve"> предлагаемого Заявителем обеспечения </w:t>
      </w:r>
      <w:r w:rsidR="008155B4">
        <w:rPr>
          <w:rFonts w:cs="Arial"/>
          <w:sz w:val="24"/>
          <w:szCs w:val="24"/>
        </w:rPr>
        <w:br/>
      </w:r>
      <w:r w:rsidRPr="00BC2228">
        <w:rPr>
          <w:rFonts w:cs="Arial"/>
          <w:sz w:val="24"/>
          <w:szCs w:val="24"/>
        </w:rPr>
        <w:t>и предполагаемых механизмов контроля целевого использования средств займа;</w:t>
      </w:r>
    </w:p>
    <w:p w14:paraId="2190E2E7" w14:textId="77777777" w:rsidR="0035644F" w:rsidRPr="00BC2228" w:rsidRDefault="0035644F" w:rsidP="0035644F">
      <w:pPr>
        <w:pStyle w:val="a7"/>
        <w:numPr>
          <w:ilvl w:val="0"/>
          <w:numId w:val="11"/>
        </w:numPr>
        <w:tabs>
          <w:tab w:val="left" w:pos="993"/>
        </w:tabs>
        <w:spacing w:after="0" w:line="240" w:lineRule="auto"/>
        <w:ind w:left="0" w:firstLine="709"/>
        <w:jc w:val="both"/>
        <w:rPr>
          <w:rFonts w:cs="Arial"/>
          <w:sz w:val="24"/>
          <w:szCs w:val="24"/>
        </w:rPr>
      </w:pPr>
      <w:r w:rsidRPr="00BC2228">
        <w:rPr>
          <w:rFonts w:cs="Arial"/>
          <w:sz w:val="24"/>
          <w:szCs w:val="24"/>
        </w:rPr>
        <w:t>формирует предварительные условия участия Фонда в финансировании проекта с учетом суммы, срока и структуры проекта.</w:t>
      </w:r>
    </w:p>
    <w:p w14:paraId="4E5D7356" w14:textId="6C08E61F" w:rsidR="0035644F" w:rsidRPr="00960274" w:rsidRDefault="00E13EE9" w:rsidP="00A62D4D">
      <w:pPr>
        <w:widowControl w:val="0"/>
        <w:autoSpaceDE w:val="0"/>
        <w:autoSpaceDN w:val="0"/>
        <w:adjustRightInd w:val="0"/>
        <w:spacing w:after="0" w:line="240" w:lineRule="auto"/>
        <w:ind w:firstLine="709"/>
        <w:jc w:val="both"/>
        <w:rPr>
          <w:rFonts w:eastAsia="Times New Roman" w:cs="Arial"/>
          <w:sz w:val="24"/>
          <w:szCs w:val="24"/>
          <w:lang w:eastAsia="ru-RU"/>
        </w:rPr>
      </w:pPr>
      <w:r w:rsidRPr="00960274">
        <w:rPr>
          <w:rFonts w:eastAsia="Times New Roman" w:cs="Arial"/>
          <w:sz w:val="24"/>
          <w:szCs w:val="24"/>
          <w:lang w:eastAsia="ru-RU"/>
        </w:rPr>
        <w:t>9.1</w:t>
      </w:r>
      <w:r w:rsidR="00143F12">
        <w:rPr>
          <w:rFonts w:eastAsia="Times New Roman" w:cs="Arial"/>
          <w:sz w:val="24"/>
          <w:szCs w:val="24"/>
          <w:lang w:eastAsia="ru-RU"/>
        </w:rPr>
        <w:t>7</w:t>
      </w:r>
      <w:r w:rsidR="0035644F" w:rsidRPr="00960274">
        <w:rPr>
          <w:rFonts w:eastAsia="Times New Roman" w:cs="Arial"/>
          <w:sz w:val="24"/>
          <w:szCs w:val="24"/>
          <w:lang w:eastAsia="ru-RU"/>
        </w:rPr>
        <w:t>. Общий срок проведения комплексной экспертизы</w:t>
      </w:r>
      <w:r w:rsidR="00183535" w:rsidRPr="00960274">
        <w:rPr>
          <w:rFonts w:eastAsia="Times New Roman" w:cs="Arial"/>
          <w:sz w:val="24"/>
          <w:szCs w:val="24"/>
          <w:lang w:eastAsia="ru-RU"/>
        </w:rPr>
        <w:t xml:space="preserve"> Фондом</w:t>
      </w:r>
      <w:r w:rsidR="0035644F" w:rsidRPr="00960274">
        <w:rPr>
          <w:rFonts w:eastAsia="Times New Roman" w:cs="Arial"/>
          <w:sz w:val="24"/>
          <w:szCs w:val="24"/>
          <w:lang w:eastAsia="ru-RU"/>
        </w:rPr>
        <w:t xml:space="preserve"> не должен превышать 40 (сорока) дней с момента принятия решения о назначении комплексной экспертизы. </w:t>
      </w:r>
    </w:p>
    <w:p w14:paraId="721E85A7" w14:textId="77777777" w:rsidR="0035644F" w:rsidRPr="00960274" w:rsidRDefault="0035644F" w:rsidP="00A62D4D">
      <w:pPr>
        <w:pStyle w:val="a7"/>
        <w:widowControl w:val="0"/>
        <w:autoSpaceDE w:val="0"/>
        <w:autoSpaceDN w:val="0"/>
        <w:adjustRightInd w:val="0"/>
        <w:spacing w:after="0" w:line="240" w:lineRule="auto"/>
        <w:ind w:left="0" w:firstLine="851"/>
        <w:contextualSpacing w:val="0"/>
        <w:jc w:val="both"/>
        <w:rPr>
          <w:rFonts w:eastAsia="Times New Roman" w:cs="Arial"/>
          <w:sz w:val="24"/>
          <w:szCs w:val="24"/>
          <w:lang w:eastAsia="ru-RU"/>
        </w:rPr>
      </w:pPr>
      <w:r w:rsidRPr="00960274">
        <w:rPr>
          <w:rFonts w:eastAsia="Times New Roman" w:cs="Arial"/>
          <w:sz w:val="24"/>
          <w:szCs w:val="24"/>
          <w:lang w:eastAsia="ru-RU"/>
        </w:rPr>
        <w:t xml:space="preserve">В случае направления </w:t>
      </w:r>
      <w:r w:rsidR="008155B4" w:rsidRPr="00960274">
        <w:rPr>
          <w:rFonts w:eastAsia="Times New Roman" w:cs="Arial"/>
          <w:sz w:val="24"/>
          <w:szCs w:val="24"/>
          <w:lang w:eastAsia="ru-RU"/>
        </w:rPr>
        <w:t>п</w:t>
      </w:r>
      <w:r w:rsidRPr="00960274">
        <w:rPr>
          <w:rFonts w:eastAsia="Times New Roman" w:cs="Arial"/>
          <w:sz w:val="24"/>
          <w:szCs w:val="24"/>
          <w:lang w:eastAsia="ru-RU"/>
        </w:rPr>
        <w:t>роекта на доработку по итогам комплексной экспертизы отсчет срока проведения комплексной экспертизы Фондом приостанавливается</w:t>
      </w:r>
      <w:r w:rsidR="008155B4" w:rsidRPr="00960274">
        <w:rPr>
          <w:rFonts w:eastAsia="Times New Roman" w:cs="Arial"/>
          <w:sz w:val="24"/>
          <w:szCs w:val="24"/>
          <w:lang w:eastAsia="ru-RU"/>
        </w:rPr>
        <w:br/>
      </w:r>
      <w:r w:rsidRPr="00960274">
        <w:rPr>
          <w:rFonts w:eastAsia="Times New Roman" w:cs="Arial"/>
          <w:sz w:val="24"/>
          <w:szCs w:val="24"/>
          <w:lang w:eastAsia="ru-RU"/>
        </w:rPr>
        <w:t xml:space="preserve">и возобновляется после устранения Заявителем замечаний по материалам проекта. </w:t>
      </w:r>
    </w:p>
    <w:p w14:paraId="17FA4896" w14:textId="09975E9B" w:rsidR="00E13EE9" w:rsidRPr="00960274" w:rsidRDefault="00E13EE9" w:rsidP="00E13EE9">
      <w:pPr>
        <w:widowControl w:val="0"/>
        <w:autoSpaceDE w:val="0"/>
        <w:autoSpaceDN w:val="0"/>
        <w:adjustRightInd w:val="0"/>
        <w:spacing w:after="0" w:line="240" w:lineRule="auto"/>
        <w:ind w:firstLine="709"/>
        <w:jc w:val="both"/>
        <w:rPr>
          <w:rFonts w:eastAsia="Times New Roman" w:cs="Arial"/>
          <w:sz w:val="24"/>
          <w:szCs w:val="24"/>
          <w:lang w:eastAsia="ru-RU"/>
        </w:rPr>
      </w:pPr>
      <w:r w:rsidRPr="00960274">
        <w:rPr>
          <w:rFonts w:eastAsia="Times New Roman" w:cs="Arial"/>
          <w:sz w:val="24"/>
          <w:szCs w:val="24"/>
          <w:lang w:eastAsia="ru-RU"/>
        </w:rPr>
        <w:t>9.1</w:t>
      </w:r>
      <w:r w:rsidR="00143F12">
        <w:rPr>
          <w:rFonts w:eastAsia="Times New Roman" w:cs="Arial"/>
          <w:sz w:val="24"/>
          <w:szCs w:val="24"/>
          <w:lang w:eastAsia="ru-RU"/>
        </w:rPr>
        <w:t>8</w:t>
      </w:r>
      <w:r w:rsidR="0035644F" w:rsidRPr="00960274">
        <w:rPr>
          <w:rFonts w:eastAsia="Times New Roman" w:cs="Arial"/>
          <w:sz w:val="24"/>
          <w:szCs w:val="24"/>
          <w:lang w:eastAsia="ru-RU"/>
        </w:rPr>
        <w:t>. Последовательность проведения отдельных направлений экспертизы определяется Менеджером проекта, исходя из требования проведения экспертизы</w:t>
      </w:r>
      <w:r w:rsidR="008155B4" w:rsidRPr="00960274">
        <w:rPr>
          <w:rFonts w:eastAsia="Times New Roman" w:cs="Arial"/>
          <w:sz w:val="24"/>
          <w:szCs w:val="24"/>
          <w:lang w:eastAsia="ru-RU"/>
        </w:rPr>
        <w:br/>
      </w:r>
      <w:r w:rsidR="0035644F" w:rsidRPr="00960274">
        <w:rPr>
          <w:rFonts w:eastAsia="Times New Roman" w:cs="Arial"/>
          <w:sz w:val="24"/>
          <w:szCs w:val="24"/>
          <w:lang w:eastAsia="ru-RU"/>
        </w:rPr>
        <w:t xml:space="preserve">в минимальные сроки. </w:t>
      </w:r>
    </w:p>
    <w:p w14:paraId="77BF7223" w14:textId="39DDD293" w:rsidR="0035644F" w:rsidRPr="00960274" w:rsidRDefault="00E13EE9" w:rsidP="00E13EE9">
      <w:pPr>
        <w:widowControl w:val="0"/>
        <w:autoSpaceDE w:val="0"/>
        <w:autoSpaceDN w:val="0"/>
        <w:adjustRightInd w:val="0"/>
        <w:spacing w:after="0" w:line="240" w:lineRule="auto"/>
        <w:ind w:firstLine="709"/>
        <w:jc w:val="both"/>
        <w:rPr>
          <w:rFonts w:eastAsia="Times New Roman" w:cs="Arial"/>
          <w:sz w:val="24"/>
          <w:szCs w:val="24"/>
          <w:lang w:eastAsia="ru-RU"/>
        </w:rPr>
      </w:pPr>
      <w:r w:rsidRPr="00960274">
        <w:rPr>
          <w:rFonts w:eastAsia="Times New Roman" w:cs="Arial"/>
          <w:sz w:val="24"/>
          <w:szCs w:val="24"/>
          <w:lang w:eastAsia="ru-RU"/>
        </w:rPr>
        <w:t>9.1</w:t>
      </w:r>
      <w:r w:rsidR="00143F12">
        <w:rPr>
          <w:rFonts w:eastAsia="Times New Roman" w:cs="Arial"/>
          <w:sz w:val="24"/>
          <w:szCs w:val="24"/>
          <w:lang w:eastAsia="ru-RU"/>
        </w:rPr>
        <w:t>9</w:t>
      </w:r>
      <w:r w:rsidRPr="00960274">
        <w:rPr>
          <w:rFonts w:eastAsia="Times New Roman" w:cs="Arial"/>
          <w:sz w:val="24"/>
          <w:szCs w:val="24"/>
          <w:lang w:eastAsia="ru-RU"/>
        </w:rPr>
        <w:t xml:space="preserve">. </w:t>
      </w:r>
      <w:r w:rsidR="0035644F" w:rsidRPr="00960274">
        <w:rPr>
          <w:rFonts w:eastAsia="Times New Roman" w:cs="Arial"/>
          <w:sz w:val="24"/>
          <w:szCs w:val="24"/>
          <w:lang w:eastAsia="ru-RU"/>
        </w:rPr>
        <w:t xml:space="preserve">Фонд </w:t>
      </w:r>
      <w:r w:rsidR="00327BE0" w:rsidRPr="00960274">
        <w:rPr>
          <w:rFonts w:eastAsia="Times New Roman" w:cs="Arial"/>
          <w:sz w:val="24"/>
          <w:szCs w:val="24"/>
          <w:lang w:eastAsia="ru-RU"/>
        </w:rPr>
        <w:t xml:space="preserve">по согласованию с ФРП </w:t>
      </w:r>
      <w:r w:rsidR="0035644F" w:rsidRPr="00960274">
        <w:rPr>
          <w:rFonts w:eastAsia="Times New Roman" w:cs="Arial"/>
          <w:sz w:val="24"/>
          <w:szCs w:val="24"/>
          <w:lang w:eastAsia="ru-RU"/>
        </w:rPr>
        <w:t xml:space="preserve">вправе привлекать внешних экспертов </w:t>
      </w:r>
      <w:r w:rsidR="008155B4" w:rsidRPr="00960274">
        <w:rPr>
          <w:rFonts w:eastAsia="Times New Roman" w:cs="Arial"/>
          <w:sz w:val="24"/>
          <w:szCs w:val="24"/>
          <w:lang w:eastAsia="ru-RU"/>
        </w:rPr>
        <w:br/>
      </w:r>
      <w:r w:rsidR="0035644F" w:rsidRPr="00960274">
        <w:rPr>
          <w:rFonts w:eastAsia="Times New Roman" w:cs="Arial"/>
          <w:sz w:val="24"/>
          <w:szCs w:val="24"/>
          <w:lang w:eastAsia="ru-RU"/>
        </w:rPr>
        <w:t xml:space="preserve">для проведения независимой экспертизы, в т.ч. и в тех случаях, когда Заявитель </w:t>
      </w:r>
      <w:r w:rsidR="008155B4" w:rsidRPr="00960274">
        <w:rPr>
          <w:rFonts w:eastAsia="Times New Roman" w:cs="Arial"/>
          <w:sz w:val="24"/>
          <w:szCs w:val="24"/>
          <w:lang w:eastAsia="ru-RU"/>
        </w:rPr>
        <w:br/>
      </w:r>
      <w:r w:rsidR="0035644F" w:rsidRPr="00960274">
        <w:rPr>
          <w:rFonts w:eastAsia="Times New Roman" w:cs="Arial"/>
          <w:sz w:val="24"/>
          <w:szCs w:val="24"/>
          <w:lang w:eastAsia="ru-RU"/>
        </w:rPr>
        <w:lastRenderedPageBreak/>
        <w:t xml:space="preserve">уже привлекал внешних экспертов и представил соответствующее заключение. </w:t>
      </w:r>
    </w:p>
    <w:p w14:paraId="068AAC25" w14:textId="74A9E43B" w:rsidR="00B40B57" w:rsidRPr="00960274" w:rsidRDefault="0035644F" w:rsidP="00B40B57">
      <w:pPr>
        <w:widowControl w:val="0"/>
        <w:autoSpaceDE w:val="0"/>
        <w:autoSpaceDN w:val="0"/>
        <w:adjustRightInd w:val="0"/>
        <w:spacing w:after="0" w:line="240" w:lineRule="auto"/>
        <w:ind w:firstLine="709"/>
        <w:jc w:val="both"/>
        <w:rPr>
          <w:rFonts w:eastAsia="Times New Roman" w:cs="Arial"/>
          <w:sz w:val="24"/>
          <w:szCs w:val="24"/>
          <w:lang w:eastAsia="ru-RU"/>
        </w:rPr>
      </w:pPr>
      <w:r w:rsidRPr="00960274">
        <w:rPr>
          <w:rFonts w:eastAsia="Times New Roman" w:cs="Arial"/>
          <w:sz w:val="24"/>
          <w:szCs w:val="24"/>
          <w:lang w:eastAsia="ru-RU"/>
        </w:rPr>
        <w:t>9.</w:t>
      </w:r>
      <w:r w:rsidR="00143F12">
        <w:rPr>
          <w:rFonts w:eastAsia="Times New Roman" w:cs="Arial"/>
          <w:sz w:val="24"/>
          <w:szCs w:val="24"/>
          <w:lang w:eastAsia="ru-RU"/>
        </w:rPr>
        <w:t>20</w:t>
      </w:r>
      <w:r w:rsidRPr="00960274">
        <w:rPr>
          <w:rFonts w:eastAsia="Times New Roman" w:cs="Arial"/>
          <w:sz w:val="24"/>
          <w:szCs w:val="24"/>
          <w:lang w:eastAsia="ru-RU"/>
        </w:rPr>
        <w:t xml:space="preserve">. </w:t>
      </w:r>
      <w:r w:rsidR="00B40B57" w:rsidRPr="00960274">
        <w:rPr>
          <w:rFonts w:eastAsia="Times New Roman" w:cs="Arial"/>
          <w:sz w:val="24"/>
          <w:szCs w:val="24"/>
          <w:lang w:eastAsia="ru-RU"/>
        </w:rPr>
        <w:t xml:space="preserve">После окончания комплексной экспертизы Менеджер проекта Фонда, исходя из результатов, полученных в ходе проведения предыдущих стадий экспертизы, готовит предварительное предложение по </w:t>
      </w:r>
      <w:r w:rsidR="008155B4" w:rsidRPr="00960274">
        <w:rPr>
          <w:rFonts w:eastAsia="Times New Roman" w:cs="Arial"/>
          <w:sz w:val="24"/>
          <w:szCs w:val="24"/>
          <w:lang w:eastAsia="ru-RU"/>
        </w:rPr>
        <w:t>о</w:t>
      </w:r>
      <w:r w:rsidR="00B40B57" w:rsidRPr="00960274">
        <w:rPr>
          <w:rFonts w:eastAsia="Times New Roman" w:cs="Arial"/>
          <w:sz w:val="24"/>
          <w:szCs w:val="24"/>
          <w:lang w:eastAsia="ru-RU"/>
        </w:rPr>
        <w:t xml:space="preserve">сновным условиям финансирования проекта. </w:t>
      </w:r>
    </w:p>
    <w:p w14:paraId="10FAABA3" w14:textId="33F59244" w:rsidR="00B40B57" w:rsidRPr="00960274" w:rsidRDefault="00B40B57" w:rsidP="00B40B57">
      <w:pPr>
        <w:widowControl w:val="0"/>
        <w:autoSpaceDE w:val="0"/>
        <w:autoSpaceDN w:val="0"/>
        <w:adjustRightInd w:val="0"/>
        <w:spacing w:after="0" w:line="240" w:lineRule="auto"/>
        <w:ind w:firstLine="709"/>
        <w:jc w:val="both"/>
        <w:rPr>
          <w:rFonts w:eastAsia="Times New Roman" w:cs="Arial"/>
          <w:sz w:val="24"/>
          <w:szCs w:val="24"/>
          <w:lang w:eastAsia="ru-RU"/>
        </w:rPr>
      </w:pPr>
      <w:r w:rsidRPr="00960274">
        <w:rPr>
          <w:rFonts w:eastAsia="Times New Roman" w:cs="Arial"/>
          <w:sz w:val="24"/>
          <w:szCs w:val="24"/>
          <w:lang w:eastAsia="ru-RU"/>
        </w:rPr>
        <w:t>9.</w:t>
      </w:r>
      <w:r w:rsidR="00143F12">
        <w:rPr>
          <w:rFonts w:eastAsia="Times New Roman" w:cs="Arial"/>
          <w:sz w:val="24"/>
          <w:szCs w:val="24"/>
          <w:lang w:eastAsia="ru-RU"/>
        </w:rPr>
        <w:t>21</w:t>
      </w:r>
      <w:r w:rsidRPr="00960274">
        <w:rPr>
          <w:rFonts w:eastAsia="Times New Roman" w:cs="Arial"/>
          <w:sz w:val="24"/>
          <w:szCs w:val="24"/>
          <w:lang w:eastAsia="ru-RU"/>
        </w:rPr>
        <w:t xml:space="preserve">. Менеджер проекта выносит проект на рассмотрение Экспертного совета Фонда. </w:t>
      </w:r>
    </w:p>
    <w:p w14:paraId="7B97356C" w14:textId="5530A7E1" w:rsidR="00B40B57" w:rsidRPr="00960274" w:rsidRDefault="00B40B57" w:rsidP="00B40B57">
      <w:pPr>
        <w:widowControl w:val="0"/>
        <w:autoSpaceDE w:val="0"/>
        <w:autoSpaceDN w:val="0"/>
        <w:adjustRightInd w:val="0"/>
        <w:spacing w:after="0" w:line="240" w:lineRule="auto"/>
        <w:ind w:firstLine="709"/>
        <w:jc w:val="both"/>
        <w:rPr>
          <w:rFonts w:eastAsia="Times New Roman" w:cs="Arial"/>
          <w:sz w:val="24"/>
          <w:szCs w:val="24"/>
          <w:lang w:eastAsia="ru-RU"/>
        </w:rPr>
      </w:pPr>
      <w:r w:rsidRPr="00960274">
        <w:rPr>
          <w:rFonts w:eastAsia="Times New Roman" w:cs="Arial"/>
          <w:sz w:val="24"/>
          <w:szCs w:val="24"/>
          <w:lang w:eastAsia="ru-RU"/>
        </w:rPr>
        <w:t>9.</w:t>
      </w:r>
      <w:r w:rsidR="00143F12">
        <w:rPr>
          <w:rFonts w:eastAsia="Times New Roman" w:cs="Arial"/>
          <w:sz w:val="24"/>
          <w:szCs w:val="24"/>
          <w:lang w:eastAsia="ru-RU"/>
        </w:rPr>
        <w:t>22</w:t>
      </w:r>
      <w:r w:rsidRPr="00960274">
        <w:rPr>
          <w:rFonts w:eastAsia="Times New Roman" w:cs="Arial"/>
          <w:sz w:val="24"/>
          <w:szCs w:val="24"/>
          <w:lang w:eastAsia="ru-RU"/>
        </w:rPr>
        <w:t xml:space="preserve">. Для рассмотрения проекта на Экспертном совете Фонда Менеджер проекта готовит презентацию, содержащую основную информацию по проекту, отражающую </w:t>
      </w:r>
      <w:r w:rsidR="008155B4" w:rsidRPr="00960274">
        <w:rPr>
          <w:rFonts w:eastAsia="Times New Roman" w:cs="Arial"/>
          <w:sz w:val="24"/>
          <w:szCs w:val="24"/>
          <w:lang w:eastAsia="ru-RU"/>
        </w:rPr>
        <w:br/>
      </w:r>
      <w:r w:rsidRPr="00960274">
        <w:rPr>
          <w:rFonts w:eastAsia="Times New Roman" w:cs="Arial"/>
          <w:sz w:val="24"/>
          <w:szCs w:val="24"/>
          <w:lang w:eastAsia="ru-RU"/>
        </w:rPr>
        <w:t xml:space="preserve">его производственно-технологическую составляющую, экономическую эффективность разрабатываемого продукта/технологии, основные характеристики проекта, </w:t>
      </w:r>
      <w:r w:rsidR="008155B4" w:rsidRPr="00960274">
        <w:rPr>
          <w:rFonts w:eastAsia="Times New Roman" w:cs="Arial"/>
          <w:sz w:val="24"/>
          <w:szCs w:val="24"/>
          <w:lang w:eastAsia="ru-RU"/>
        </w:rPr>
        <w:br/>
      </w:r>
      <w:r w:rsidRPr="00960274">
        <w:rPr>
          <w:rFonts w:eastAsia="Times New Roman" w:cs="Arial"/>
          <w:sz w:val="24"/>
          <w:szCs w:val="24"/>
          <w:lang w:eastAsia="ru-RU"/>
        </w:rPr>
        <w:t xml:space="preserve">а также заключения по итогам проведенных экспертиз и схему участия Фонда в проекте. Бизнес-план, резюме проекта, техническое задание, календарный план, смета, финансовая модель проекта, заявление об обеспечении, письма поддержки, бухгалтерская отчетность, результаты комплексной экспертизы, предоставляются Экспертному совету как дополнительные документы, подтверждающие </w:t>
      </w:r>
      <w:r w:rsidR="008155B4" w:rsidRPr="00960274">
        <w:rPr>
          <w:rFonts w:eastAsia="Times New Roman" w:cs="Arial"/>
          <w:sz w:val="24"/>
          <w:szCs w:val="24"/>
          <w:lang w:eastAsia="ru-RU"/>
        </w:rPr>
        <w:br/>
      </w:r>
      <w:r w:rsidRPr="00960274">
        <w:rPr>
          <w:rFonts w:eastAsia="Times New Roman" w:cs="Arial"/>
          <w:sz w:val="24"/>
          <w:szCs w:val="24"/>
          <w:lang w:eastAsia="ru-RU"/>
        </w:rPr>
        <w:t>и конкретизирующие информацию презентации.</w:t>
      </w:r>
    </w:p>
    <w:p w14:paraId="72E96CB0" w14:textId="4F30E77C" w:rsidR="00B40B57" w:rsidRPr="00960274" w:rsidRDefault="00B40B57" w:rsidP="00B40B57">
      <w:pPr>
        <w:widowControl w:val="0"/>
        <w:autoSpaceDE w:val="0"/>
        <w:autoSpaceDN w:val="0"/>
        <w:adjustRightInd w:val="0"/>
        <w:spacing w:after="0" w:line="240" w:lineRule="auto"/>
        <w:ind w:firstLine="709"/>
        <w:rPr>
          <w:rFonts w:eastAsia="Times New Roman" w:cs="Arial"/>
          <w:sz w:val="24"/>
          <w:szCs w:val="24"/>
          <w:lang w:eastAsia="ru-RU"/>
        </w:rPr>
      </w:pPr>
      <w:r w:rsidRPr="00960274">
        <w:rPr>
          <w:rFonts w:eastAsia="Times New Roman" w:cs="Arial"/>
          <w:sz w:val="24"/>
          <w:szCs w:val="24"/>
          <w:lang w:eastAsia="ru-RU"/>
        </w:rPr>
        <w:t>9.2</w:t>
      </w:r>
      <w:r w:rsidR="00143F12">
        <w:rPr>
          <w:rFonts w:eastAsia="Times New Roman" w:cs="Arial"/>
          <w:sz w:val="24"/>
          <w:szCs w:val="24"/>
          <w:lang w:eastAsia="ru-RU"/>
        </w:rPr>
        <w:t>3</w:t>
      </w:r>
      <w:r w:rsidRPr="00960274">
        <w:rPr>
          <w:rFonts w:eastAsia="Times New Roman" w:cs="Arial"/>
          <w:sz w:val="24"/>
          <w:szCs w:val="24"/>
          <w:lang w:eastAsia="ru-RU"/>
        </w:rPr>
        <w:t xml:space="preserve">. Экспертный совет принимает решение: </w:t>
      </w:r>
    </w:p>
    <w:p w14:paraId="7FFB90E6" w14:textId="77777777" w:rsidR="00B40B57" w:rsidRPr="00BC2228" w:rsidRDefault="00B40B57" w:rsidP="00B40B57">
      <w:pPr>
        <w:numPr>
          <w:ilvl w:val="0"/>
          <w:numId w:val="6"/>
        </w:numPr>
        <w:tabs>
          <w:tab w:val="num" w:pos="993"/>
        </w:tabs>
        <w:spacing w:after="0" w:line="240" w:lineRule="auto"/>
        <w:ind w:left="0" w:firstLine="709"/>
        <w:contextualSpacing/>
        <w:jc w:val="both"/>
        <w:rPr>
          <w:rFonts w:cs="Arial"/>
          <w:sz w:val="24"/>
          <w:szCs w:val="24"/>
        </w:rPr>
      </w:pPr>
      <w:r w:rsidRPr="00BC2228">
        <w:rPr>
          <w:rFonts w:cs="Arial"/>
          <w:sz w:val="24"/>
          <w:szCs w:val="24"/>
        </w:rPr>
        <w:t xml:space="preserve">о предварительном одобрении предоставления финансирования </w:t>
      </w:r>
      <w:r w:rsidR="008155B4">
        <w:rPr>
          <w:rFonts w:cs="Arial"/>
          <w:sz w:val="24"/>
          <w:szCs w:val="24"/>
        </w:rPr>
        <w:br/>
      </w:r>
      <w:r w:rsidRPr="00BC2228">
        <w:rPr>
          <w:rFonts w:cs="Arial"/>
          <w:sz w:val="24"/>
          <w:szCs w:val="24"/>
        </w:rPr>
        <w:t>для реализации проекта,</w:t>
      </w:r>
    </w:p>
    <w:p w14:paraId="70F2B639" w14:textId="77777777" w:rsidR="00B40B57" w:rsidRPr="00BC2228" w:rsidRDefault="00B40B57" w:rsidP="00B40B57">
      <w:pPr>
        <w:numPr>
          <w:ilvl w:val="0"/>
          <w:numId w:val="6"/>
        </w:numPr>
        <w:tabs>
          <w:tab w:val="num" w:pos="993"/>
        </w:tabs>
        <w:spacing w:after="0" w:line="240" w:lineRule="auto"/>
        <w:ind w:left="0" w:firstLine="709"/>
        <w:contextualSpacing/>
        <w:jc w:val="both"/>
        <w:rPr>
          <w:rFonts w:cs="Arial"/>
          <w:sz w:val="24"/>
          <w:szCs w:val="24"/>
        </w:rPr>
      </w:pPr>
      <w:r w:rsidRPr="00BC2228">
        <w:rPr>
          <w:rFonts w:cs="Arial"/>
          <w:sz w:val="24"/>
          <w:szCs w:val="24"/>
        </w:rPr>
        <w:t xml:space="preserve">об отказе в финансировании проекта; </w:t>
      </w:r>
    </w:p>
    <w:p w14:paraId="2A458D7D" w14:textId="77777777" w:rsidR="00B40B57" w:rsidRPr="00BC2228" w:rsidRDefault="00B40B57" w:rsidP="00B40B57">
      <w:pPr>
        <w:numPr>
          <w:ilvl w:val="0"/>
          <w:numId w:val="6"/>
        </w:numPr>
        <w:tabs>
          <w:tab w:val="num" w:pos="993"/>
        </w:tabs>
        <w:spacing w:after="0" w:line="240" w:lineRule="auto"/>
        <w:ind w:left="0" w:firstLine="709"/>
        <w:contextualSpacing/>
        <w:jc w:val="both"/>
        <w:rPr>
          <w:rFonts w:cs="Arial"/>
          <w:sz w:val="24"/>
          <w:szCs w:val="24"/>
        </w:rPr>
      </w:pPr>
      <w:r w:rsidRPr="00BC2228">
        <w:rPr>
          <w:rFonts w:cs="Arial"/>
          <w:sz w:val="24"/>
          <w:szCs w:val="24"/>
        </w:rPr>
        <w:t xml:space="preserve">об отложении принятия решения по проекту до получения дополнительной информации/устранения выявленных недостатков. </w:t>
      </w:r>
    </w:p>
    <w:p w14:paraId="4951B3B9" w14:textId="77777777" w:rsidR="00B40B57" w:rsidRPr="00BC2228" w:rsidRDefault="00B40B57" w:rsidP="00B40B57">
      <w:pPr>
        <w:tabs>
          <w:tab w:val="left" w:pos="993"/>
        </w:tabs>
        <w:spacing w:after="0" w:line="240" w:lineRule="auto"/>
        <w:ind w:firstLine="709"/>
        <w:jc w:val="both"/>
        <w:rPr>
          <w:rFonts w:cs="Arial"/>
          <w:sz w:val="24"/>
          <w:szCs w:val="24"/>
        </w:rPr>
      </w:pPr>
      <w:r w:rsidRPr="00BC2228">
        <w:rPr>
          <w:rFonts w:cs="Arial"/>
          <w:sz w:val="24"/>
          <w:szCs w:val="24"/>
        </w:rPr>
        <w:t>Указанные решения могут сопровождаться отлагательными условиями предоставления займа, комментариями и рекомендациями.</w:t>
      </w:r>
    </w:p>
    <w:p w14:paraId="5E68ACB4" w14:textId="419622DC" w:rsidR="00B40B57" w:rsidRPr="00960274" w:rsidRDefault="00B40B57" w:rsidP="00B40B57">
      <w:pPr>
        <w:widowControl w:val="0"/>
        <w:autoSpaceDE w:val="0"/>
        <w:autoSpaceDN w:val="0"/>
        <w:adjustRightInd w:val="0"/>
        <w:spacing w:after="0" w:line="240" w:lineRule="auto"/>
        <w:ind w:firstLine="709"/>
        <w:jc w:val="both"/>
        <w:rPr>
          <w:rFonts w:eastAsia="Times New Roman" w:cs="Arial"/>
          <w:sz w:val="24"/>
          <w:szCs w:val="24"/>
          <w:lang w:eastAsia="ru-RU"/>
        </w:rPr>
      </w:pPr>
      <w:r w:rsidRPr="00960274">
        <w:rPr>
          <w:rFonts w:eastAsia="Times New Roman" w:cs="Arial"/>
          <w:sz w:val="24"/>
          <w:szCs w:val="24"/>
          <w:lang w:eastAsia="ru-RU"/>
        </w:rPr>
        <w:t>9.2</w:t>
      </w:r>
      <w:r w:rsidR="00143F12">
        <w:rPr>
          <w:rFonts w:eastAsia="Times New Roman" w:cs="Arial"/>
          <w:sz w:val="24"/>
          <w:szCs w:val="24"/>
          <w:lang w:eastAsia="ru-RU"/>
        </w:rPr>
        <w:t>4</w:t>
      </w:r>
      <w:r w:rsidRPr="00960274">
        <w:rPr>
          <w:rFonts w:eastAsia="Times New Roman" w:cs="Arial"/>
          <w:sz w:val="24"/>
          <w:szCs w:val="24"/>
          <w:lang w:eastAsia="ru-RU"/>
        </w:rPr>
        <w:t xml:space="preserve">. Решения об одобрении или отказе в финансировании проекта, принятые Экспертным советом Фонда, считаются принятыми после утверждения соответствующего решения на заседании Наблюдательного совета Фонда. </w:t>
      </w:r>
    </w:p>
    <w:p w14:paraId="70B64FD4" w14:textId="7C766202" w:rsidR="007C19E3" w:rsidRPr="00960274" w:rsidRDefault="00B40B57" w:rsidP="007C19E3">
      <w:pPr>
        <w:widowControl w:val="0"/>
        <w:autoSpaceDE w:val="0"/>
        <w:autoSpaceDN w:val="0"/>
        <w:adjustRightInd w:val="0"/>
        <w:spacing w:after="0" w:line="240" w:lineRule="auto"/>
        <w:ind w:firstLine="709"/>
        <w:jc w:val="both"/>
        <w:rPr>
          <w:rFonts w:eastAsia="Times New Roman" w:cs="Arial"/>
          <w:sz w:val="24"/>
          <w:szCs w:val="24"/>
          <w:lang w:eastAsia="ru-RU"/>
        </w:rPr>
      </w:pPr>
      <w:r w:rsidRPr="00960274">
        <w:rPr>
          <w:rFonts w:eastAsia="Times New Roman" w:cs="Arial"/>
          <w:sz w:val="24"/>
          <w:szCs w:val="24"/>
          <w:lang w:eastAsia="ru-RU"/>
        </w:rPr>
        <w:t>9.2</w:t>
      </w:r>
      <w:r w:rsidR="00143F12">
        <w:rPr>
          <w:rFonts w:eastAsia="Times New Roman" w:cs="Arial"/>
          <w:sz w:val="24"/>
          <w:szCs w:val="24"/>
          <w:lang w:eastAsia="ru-RU"/>
        </w:rPr>
        <w:t>5</w:t>
      </w:r>
      <w:r w:rsidRPr="00960274">
        <w:rPr>
          <w:rFonts w:eastAsia="Times New Roman" w:cs="Arial"/>
          <w:sz w:val="24"/>
          <w:szCs w:val="24"/>
          <w:lang w:eastAsia="ru-RU"/>
        </w:rPr>
        <w:t xml:space="preserve">. В случае принятия Экспертным/Наблюдательным советом решения </w:t>
      </w:r>
      <w:r w:rsidR="008155B4" w:rsidRPr="00960274">
        <w:rPr>
          <w:rFonts w:eastAsia="Times New Roman" w:cs="Arial"/>
          <w:sz w:val="24"/>
          <w:szCs w:val="24"/>
          <w:lang w:eastAsia="ru-RU"/>
        </w:rPr>
        <w:br/>
      </w:r>
      <w:r w:rsidRPr="00960274">
        <w:rPr>
          <w:rFonts w:eastAsia="Times New Roman" w:cs="Arial"/>
          <w:sz w:val="24"/>
          <w:szCs w:val="24"/>
          <w:lang w:eastAsia="ru-RU"/>
        </w:rPr>
        <w:t xml:space="preserve">об отложении принятия решения по проекту до получения дополнительной информации/устранения выявленных недостатков, Заявитель вправе предоставить дополнительную информацию и/или устранить выявленные недостатки, после чего проект может быть вынесен на Экспертный/Наблюдательный совет повторно. В случае </w:t>
      </w:r>
      <w:r w:rsidR="008155B4" w:rsidRPr="00960274">
        <w:rPr>
          <w:rFonts w:eastAsia="Times New Roman" w:cs="Arial"/>
          <w:sz w:val="24"/>
          <w:szCs w:val="24"/>
          <w:lang w:eastAsia="ru-RU"/>
        </w:rPr>
        <w:br/>
      </w:r>
      <w:r w:rsidRPr="00960274">
        <w:rPr>
          <w:rFonts w:eastAsia="Times New Roman" w:cs="Arial"/>
          <w:sz w:val="24"/>
          <w:szCs w:val="24"/>
          <w:lang w:eastAsia="ru-RU"/>
        </w:rPr>
        <w:t>не предоставления Заявителем дополнительной информации/устранения выявленных недостатков в определенные Экспертным советом / Наблюдательным советом сроки, проекту присваивается статус «</w:t>
      </w:r>
      <w:r w:rsidRPr="00BC2228">
        <w:rPr>
          <w:rFonts w:eastAsia="Times New Roman" w:cs="Arial"/>
          <w:sz w:val="24"/>
          <w:szCs w:val="24"/>
        </w:rPr>
        <w:t>Приостановлена работа по проекту</w:t>
      </w:r>
      <w:r w:rsidRPr="00960274">
        <w:rPr>
          <w:rFonts w:eastAsia="Times New Roman" w:cs="Arial"/>
          <w:sz w:val="24"/>
          <w:szCs w:val="24"/>
          <w:lang w:eastAsia="ru-RU"/>
        </w:rPr>
        <w:t>».</w:t>
      </w:r>
    </w:p>
    <w:p w14:paraId="1D215B13" w14:textId="25173F00" w:rsidR="007C19E3" w:rsidRPr="00960274" w:rsidRDefault="007C19E3" w:rsidP="007C19E3">
      <w:pPr>
        <w:widowControl w:val="0"/>
        <w:autoSpaceDE w:val="0"/>
        <w:autoSpaceDN w:val="0"/>
        <w:adjustRightInd w:val="0"/>
        <w:spacing w:after="0" w:line="240" w:lineRule="auto"/>
        <w:ind w:firstLine="709"/>
        <w:jc w:val="both"/>
        <w:rPr>
          <w:rFonts w:eastAsia="Times New Roman" w:cs="Arial"/>
          <w:sz w:val="24"/>
          <w:szCs w:val="24"/>
          <w:lang w:eastAsia="ru-RU"/>
        </w:rPr>
      </w:pPr>
      <w:r w:rsidRPr="00960274">
        <w:rPr>
          <w:rFonts w:eastAsia="Times New Roman" w:cs="Arial"/>
          <w:sz w:val="24"/>
          <w:szCs w:val="24"/>
          <w:lang w:eastAsia="ru-RU"/>
        </w:rPr>
        <w:t>9.2</w:t>
      </w:r>
      <w:r w:rsidR="00143F12">
        <w:rPr>
          <w:rFonts w:eastAsia="Times New Roman" w:cs="Arial"/>
          <w:sz w:val="24"/>
          <w:szCs w:val="24"/>
          <w:lang w:eastAsia="ru-RU"/>
        </w:rPr>
        <w:t>6</w:t>
      </w:r>
      <w:r w:rsidRPr="00960274">
        <w:rPr>
          <w:rFonts w:eastAsia="Times New Roman" w:cs="Arial"/>
          <w:sz w:val="24"/>
          <w:szCs w:val="24"/>
          <w:lang w:eastAsia="ru-RU"/>
        </w:rPr>
        <w:t xml:space="preserve">. </w:t>
      </w:r>
      <w:r w:rsidRPr="00960274">
        <w:rPr>
          <w:rFonts w:cs="Calibri"/>
          <w:sz w:val="24"/>
          <w:szCs w:val="24"/>
        </w:rPr>
        <w:t xml:space="preserve">По результатам </w:t>
      </w:r>
      <w:r w:rsidR="008155B4" w:rsidRPr="00960274">
        <w:rPr>
          <w:rFonts w:cs="Calibri"/>
          <w:sz w:val="24"/>
          <w:szCs w:val="24"/>
        </w:rPr>
        <w:t>к</w:t>
      </w:r>
      <w:r w:rsidRPr="00960274">
        <w:rPr>
          <w:rFonts w:cs="Calibri"/>
          <w:sz w:val="24"/>
          <w:szCs w:val="24"/>
        </w:rPr>
        <w:t xml:space="preserve">омплексной экспертизы Менеджер проекта Фонда от имени Заявителя подает одобренную Наблюдательным советом Фонда Заявку в ФРП через Личный кабинет. </w:t>
      </w:r>
    </w:p>
    <w:p w14:paraId="23AFA07A" w14:textId="1B36F650" w:rsidR="007C19E3" w:rsidRPr="00960274" w:rsidRDefault="007C19E3" w:rsidP="007C19E3">
      <w:pPr>
        <w:widowControl w:val="0"/>
        <w:autoSpaceDE w:val="0"/>
        <w:autoSpaceDN w:val="0"/>
        <w:adjustRightInd w:val="0"/>
        <w:spacing w:after="0" w:line="240" w:lineRule="auto"/>
        <w:ind w:firstLine="709"/>
        <w:jc w:val="both"/>
        <w:rPr>
          <w:rFonts w:eastAsia="Times New Roman" w:cs="Arial"/>
          <w:sz w:val="24"/>
          <w:szCs w:val="24"/>
          <w:lang w:eastAsia="ru-RU"/>
        </w:rPr>
      </w:pPr>
      <w:r w:rsidRPr="00960274">
        <w:rPr>
          <w:rFonts w:eastAsia="Times New Roman" w:cs="Arial"/>
          <w:sz w:val="24"/>
          <w:szCs w:val="24"/>
          <w:lang w:eastAsia="ru-RU"/>
        </w:rPr>
        <w:t>9.2</w:t>
      </w:r>
      <w:r w:rsidR="00143F12">
        <w:rPr>
          <w:rFonts w:eastAsia="Times New Roman" w:cs="Arial"/>
          <w:sz w:val="24"/>
          <w:szCs w:val="24"/>
          <w:lang w:eastAsia="ru-RU"/>
        </w:rPr>
        <w:t>7</w:t>
      </w:r>
      <w:r w:rsidRPr="00960274">
        <w:rPr>
          <w:rFonts w:eastAsia="Times New Roman" w:cs="Arial"/>
          <w:sz w:val="24"/>
          <w:szCs w:val="24"/>
          <w:lang w:eastAsia="ru-RU"/>
        </w:rPr>
        <w:t xml:space="preserve">. </w:t>
      </w:r>
      <w:r w:rsidRPr="00960274">
        <w:rPr>
          <w:rFonts w:cs="Calibri"/>
          <w:sz w:val="24"/>
          <w:szCs w:val="24"/>
        </w:rPr>
        <w:t xml:space="preserve">В состав комплекта документов Заявки, подаваемой в ФРП, обязательно включаются копии проведенных Фондом экспертиз и решение (выписка из протокола заседания) Наблюдательного совета Фонда об одобрении финансирования проекта и определении размера финансирования за счет Фонда. </w:t>
      </w:r>
    </w:p>
    <w:p w14:paraId="23AC211E" w14:textId="77777777" w:rsidR="00E13EE9" w:rsidRPr="00960274" w:rsidRDefault="00E13EE9" w:rsidP="00A62D4D">
      <w:pPr>
        <w:widowControl w:val="0"/>
        <w:autoSpaceDE w:val="0"/>
        <w:autoSpaceDN w:val="0"/>
        <w:adjustRightInd w:val="0"/>
        <w:spacing w:after="0" w:line="240" w:lineRule="auto"/>
        <w:ind w:firstLine="709"/>
        <w:jc w:val="both"/>
        <w:rPr>
          <w:rFonts w:eastAsia="Times New Roman" w:cs="Arial"/>
          <w:sz w:val="24"/>
          <w:szCs w:val="24"/>
          <w:lang w:eastAsia="ru-RU"/>
        </w:rPr>
      </w:pPr>
    </w:p>
    <w:p w14:paraId="1D7F499A" w14:textId="77777777" w:rsidR="007C19E3" w:rsidRPr="00960274" w:rsidRDefault="007C19E3" w:rsidP="007C19E3">
      <w:pPr>
        <w:pStyle w:val="a7"/>
        <w:widowControl w:val="0"/>
        <w:autoSpaceDE w:val="0"/>
        <w:autoSpaceDN w:val="0"/>
        <w:adjustRightInd w:val="0"/>
        <w:spacing w:after="0" w:line="240" w:lineRule="auto"/>
        <w:ind w:left="360"/>
        <w:contextualSpacing w:val="0"/>
        <w:jc w:val="center"/>
        <w:rPr>
          <w:rFonts w:eastAsia="Times New Roman" w:cs="Arial"/>
          <w:b/>
          <w:sz w:val="24"/>
          <w:szCs w:val="24"/>
          <w:u w:val="single"/>
          <w:lang w:eastAsia="ru-RU"/>
        </w:rPr>
      </w:pPr>
      <w:r w:rsidRPr="00960274">
        <w:rPr>
          <w:rFonts w:eastAsia="Times New Roman" w:cs="Arial"/>
          <w:b/>
          <w:sz w:val="24"/>
          <w:szCs w:val="24"/>
          <w:lang w:eastAsia="ru-RU"/>
        </w:rPr>
        <w:t>Комплексная экспертиза ФРП</w:t>
      </w:r>
    </w:p>
    <w:p w14:paraId="37375A49" w14:textId="1C658E9F" w:rsidR="007C19E3" w:rsidRPr="00960274" w:rsidRDefault="007C19E3" w:rsidP="007C19E3">
      <w:pPr>
        <w:widowControl w:val="0"/>
        <w:tabs>
          <w:tab w:val="left" w:pos="1701"/>
          <w:tab w:val="left" w:pos="5003"/>
          <w:tab w:val="left" w:pos="8226"/>
        </w:tabs>
        <w:autoSpaceDE w:val="0"/>
        <w:autoSpaceDN w:val="0"/>
        <w:spacing w:before="113" w:after="0" w:line="240" w:lineRule="auto"/>
        <w:ind w:right="120"/>
        <w:jc w:val="both"/>
        <w:rPr>
          <w:rFonts w:cs="Calibri"/>
          <w:sz w:val="24"/>
          <w:szCs w:val="24"/>
        </w:rPr>
      </w:pPr>
      <w:r w:rsidRPr="00960274">
        <w:rPr>
          <w:rFonts w:cs="Calibri"/>
          <w:sz w:val="24"/>
          <w:szCs w:val="24"/>
        </w:rPr>
        <w:t xml:space="preserve">              9.2</w:t>
      </w:r>
      <w:r w:rsidR="00143F12">
        <w:rPr>
          <w:rFonts w:cs="Calibri"/>
          <w:sz w:val="24"/>
          <w:szCs w:val="24"/>
        </w:rPr>
        <w:t>8</w:t>
      </w:r>
      <w:r w:rsidRPr="00960274">
        <w:rPr>
          <w:rFonts w:cs="Calibri"/>
          <w:sz w:val="24"/>
          <w:szCs w:val="24"/>
        </w:rPr>
        <w:t>. ФРП принимает подготовленные Фондом все или часть экспертиз проектов как собственные для целей принятия решения Экспертным советом ФРП, а также вправе дополнительно провести свою производственно-технологическую, научно-техническую, финансово-экономическую, правовую экспертизы.</w:t>
      </w:r>
    </w:p>
    <w:p w14:paraId="618F64FB" w14:textId="1D7E41BC" w:rsidR="007C19E3" w:rsidRPr="00960274" w:rsidRDefault="007C19E3" w:rsidP="007C19E3">
      <w:pPr>
        <w:widowControl w:val="0"/>
        <w:autoSpaceDE w:val="0"/>
        <w:autoSpaceDN w:val="0"/>
        <w:adjustRightInd w:val="0"/>
        <w:spacing w:after="0" w:line="240" w:lineRule="auto"/>
        <w:ind w:firstLine="709"/>
        <w:jc w:val="both"/>
        <w:rPr>
          <w:rFonts w:eastAsia="Times New Roman" w:cs="Arial"/>
          <w:sz w:val="24"/>
          <w:szCs w:val="24"/>
          <w:lang w:eastAsia="ru-RU"/>
        </w:rPr>
      </w:pPr>
      <w:r w:rsidRPr="00960274">
        <w:rPr>
          <w:rFonts w:eastAsia="Times New Roman" w:cs="Arial"/>
          <w:sz w:val="24"/>
          <w:szCs w:val="24"/>
          <w:lang w:eastAsia="ru-RU"/>
        </w:rPr>
        <w:t>9.2</w:t>
      </w:r>
      <w:r w:rsidR="00143F12">
        <w:rPr>
          <w:rFonts w:eastAsia="Times New Roman" w:cs="Arial"/>
          <w:sz w:val="24"/>
          <w:szCs w:val="24"/>
          <w:lang w:eastAsia="ru-RU"/>
        </w:rPr>
        <w:t>9</w:t>
      </w:r>
      <w:r w:rsidRPr="00960274">
        <w:rPr>
          <w:rFonts w:eastAsia="Times New Roman" w:cs="Arial"/>
          <w:sz w:val="24"/>
          <w:szCs w:val="24"/>
          <w:lang w:eastAsia="ru-RU"/>
        </w:rPr>
        <w:t xml:space="preserve">. Общий срок проведения комплексной экспертизы ФРП не должен превышать </w:t>
      </w:r>
      <w:r w:rsidRPr="00960274">
        <w:rPr>
          <w:rFonts w:eastAsia="Times New Roman" w:cs="Arial"/>
          <w:sz w:val="24"/>
          <w:szCs w:val="24"/>
          <w:lang w:eastAsia="ru-RU"/>
        </w:rPr>
        <w:lastRenderedPageBreak/>
        <w:t xml:space="preserve">40 (сорока) дней с момента принятия решения о назначении комплексной экспертизы. </w:t>
      </w:r>
    </w:p>
    <w:p w14:paraId="5521CF71" w14:textId="77777777" w:rsidR="007C19E3" w:rsidRPr="00960274" w:rsidRDefault="007C19E3" w:rsidP="007C19E3">
      <w:pPr>
        <w:pStyle w:val="a7"/>
        <w:widowControl w:val="0"/>
        <w:autoSpaceDE w:val="0"/>
        <w:autoSpaceDN w:val="0"/>
        <w:adjustRightInd w:val="0"/>
        <w:spacing w:after="0" w:line="240" w:lineRule="auto"/>
        <w:ind w:left="0" w:firstLine="851"/>
        <w:contextualSpacing w:val="0"/>
        <w:jc w:val="both"/>
        <w:rPr>
          <w:rFonts w:eastAsia="Times New Roman" w:cs="Arial"/>
          <w:sz w:val="24"/>
          <w:szCs w:val="24"/>
          <w:lang w:eastAsia="ru-RU"/>
        </w:rPr>
      </w:pPr>
      <w:r w:rsidRPr="00960274">
        <w:rPr>
          <w:rFonts w:eastAsia="Times New Roman" w:cs="Arial"/>
          <w:sz w:val="24"/>
          <w:szCs w:val="24"/>
          <w:lang w:eastAsia="ru-RU"/>
        </w:rPr>
        <w:t xml:space="preserve">В случае направления Проекта на доработку по итогам комплексной экспертизы отсчет срока проведения комплексной экспертизы ФРП приостанавливается </w:t>
      </w:r>
      <w:r w:rsidR="00FE7442" w:rsidRPr="00960274">
        <w:rPr>
          <w:rFonts w:eastAsia="Times New Roman" w:cs="Arial"/>
          <w:sz w:val="24"/>
          <w:szCs w:val="24"/>
          <w:lang w:eastAsia="ru-RU"/>
        </w:rPr>
        <w:br/>
      </w:r>
      <w:r w:rsidRPr="00960274">
        <w:rPr>
          <w:rFonts w:eastAsia="Times New Roman" w:cs="Arial"/>
          <w:sz w:val="24"/>
          <w:szCs w:val="24"/>
          <w:lang w:eastAsia="ru-RU"/>
        </w:rPr>
        <w:t xml:space="preserve">и возобновляется после устранения Заявителем замечаний по материалам проекта. </w:t>
      </w:r>
    </w:p>
    <w:p w14:paraId="0D200F3A" w14:textId="3DFE0D32" w:rsidR="007C19E3" w:rsidRPr="00960274" w:rsidRDefault="007C19E3" w:rsidP="007C19E3">
      <w:pPr>
        <w:pStyle w:val="a7"/>
        <w:widowControl w:val="0"/>
        <w:autoSpaceDE w:val="0"/>
        <w:autoSpaceDN w:val="0"/>
        <w:adjustRightInd w:val="0"/>
        <w:spacing w:after="0" w:line="240" w:lineRule="auto"/>
        <w:ind w:left="0" w:firstLine="851"/>
        <w:contextualSpacing w:val="0"/>
        <w:jc w:val="both"/>
        <w:rPr>
          <w:rFonts w:cs="Calibri"/>
          <w:sz w:val="24"/>
          <w:szCs w:val="24"/>
        </w:rPr>
      </w:pPr>
      <w:r w:rsidRPr="00960274">
        <w:rPr>
          <w:rFonts w:eastAsia="Times New Roman" w:cs="Arial"/>
          <w:sz w:val="24"/>
          <w:szCs w:val="24"/>
          <w:lang w:eastAsia="ru-RU"/>
        </w:rPr>
        <w:t>9.</w:t>
      </w:r>
      <w:r w:rsidR="00143F12">
        <w:rPr>
          <w:rFonts w:eastAsia="Times New Roman" w:cs="Arial"/>
          <w:sz w:val="24"/>
          <w:szCs w:val="24"/>
          <w:lang w:eastAsia="ru-RU"/>
        </w:rPr>
        <w:t>30</w:t>
      </w:r>
      <w:r w:rsidRPr="00960274">
        <w:rPr>
          <w:rFonts w:eastAsia="Times New Roman" w:cs="Arial"/>
          <w:sz w:val="24"/>
          <w:szCs w:val="24"/>
          <w:lang w:eastAsia="ru-RU"/>
        </w:rPr>
        <w:t xml:space="preserve">. </w:t>
      </w:r>
      <w:r w:rsidRPr="00960274">
        <w:rPr>
          <w:rFonts w:cs="Calibri"/>
          <w:sz w:val="24"/>
          <w:szCs w:val="24"/>
        </w:rPr>
        <w:t xml:space="preserve">После окончания проведения ФРП комплексной экспертизы проекта менеджер проекта готовит документы и осуществляет действия, предусмотренные </w:t>
      </w:r>
      <w:r w:rsidR="00FE7442" w:rsidRPr="00960274">
        <w:rPr>
          <w:rFonts w:cs="Calibri"/>
          <w:sz w:val="24"/>
          <w:szCs w:val="24"/>
        </w:rPr>
        <w:t>с</w:t>
      </w:r>
      <w:r w:rsidRPr="00960274">
        <w:rPr>
          <w:rFonts w:cs="Calibri"/>
          <w:sz w:val="24"/>
          <w:szCs w:val="24"/>
        </w:rPr>
        <w:t>тандартом ФРП для принятия решения о финансировании проекта.</w:t>
      </w:r>
    </w:p>
    <w:p w14:paraId="21F4CA23" w14:textId="6E7192F1" w:rsidR="0035644F" w:rsidRPr="00960274" w:rsidRDefault="00E13EE9" w:rsidP="00A62D4D">
      <w:pPr>
        <w:widowControl w:val="0"/>
        <w:autoSpaceDE w:val="0"/>
        <w:autoSpaceDN w:val="0"/>
        <w:adjustRightInd w:val="0"/>
        <w:spacing w:after="0" w:line="240" w:lineRule="auto"/>
        <w:ind w:firstLine="709"/>
        <w:jc w:val="both"/>
        <w:rPr>
          <w:rFonts w:eastAsia="Times New Roman" w:cs="Arial"/>
          <w:sz w:val="24"/>
          <w:szCs w:val="24"/>
          <w:lang w:eastAsia="ru-RU"/>
        </w:rPr>
      </w:pPr>
      <w:r w:rsidRPr="00960274">
        <w:rPr>
          <w:rFonts w:eastAsia="Times New Roman" w:cs="Arial"/>
          <w:sz w:val="24"/>
          <w:szCs w:val="24"/>
          <w:lang w:eastAsia="ru-RU"/>
        </w:rPr>
        <w:t>9.</w:t>
      </w:r>
      <w:r w:rsidR="00143F12">
        <w:rPr>
          <w:rFonts w:eastAsia="Times New Roman" w:cs="Arial"/>
          <w:sz w:val="24"/>
          <w:szCs w:val="24"/>
          <w:lang w:eastAsia="ru-RU"/>
        </w:rPr>
        <w:t>31</w:t>
      </w:r>
      <w:r w:rsidR="0035644F" w:rsidRPr="00960274">
        <w:rPr>
          <w:rFonts w:eastAsia="Times New Roman" w:cs="Arial"/>
          <w:sz w:val="24"/>
          <w:szCs w:val="24"/>
          <w:lang w:eastAsia="ru-RU"/>
        </w:rPr>
        <w:t>. Подразделения Фонд</w:t>
      </w:r>
      <w:r w:rsidR="00396DC4" w:rsidRPr="00960274">
        <w:rPr>
          <w:rFonts w:eastAsia="Times New Roman" w:cs="Arial"/>
          <w:sz w:val="24"/>
          <w:szCs w:val="24"/>
          <w:lang w:eastAsia="ru-RU"/>
        </w:rPr>
        <w:t>ов</w:t>
      </w:r>
      <w:r w:rsidR="0035644F" w:rsidRPr="00960274">
        <w:rPr>
          <w:rFonts w:eastAsia="Times New Roman" w:cs="Arial"/>
          <w:sz w:val="24"/>
          <w:szCs w:val="24"/>
          <w:lang w:eastAsia="ru-RU"/>
        </w:rPr>
        <w:t xml:space="preserve">, участвующие в экспертизе проекта, имеют право запрашивать у Заявителя комментарии, пояснения, а также дополнительные документы, необходимые для проведения экспертизы по проекту. </w:t>
      </w:r>
    </w:p>
    <w:p w14:paraId="46FB5EAE" w14:textId="77777777" w:rsidR="0035644F" w:rsidRPr="00960274" w:rsidRDefault="0035644F" w:rsidP="00A62D4D">
      <w:pPr>
        <w:widowControl w:val="0"/>
        <w:autoSpaceDE w:val="0"/>
        <w:autoSpaceDN w:val="0"/>
        <w:adjustRightInd w:val="0"/>
        <w:spacing w:after="0" w:line="240" w:lineRule="auto"/>
        <w:ind w:firstLine="709"/>
        <w:jc w:val="both"/>
        <w:rPr>
          <w:rFonts w:eastAsia="Times New Roman" w:cs="Arial"/>
          <w:sz w:val="24"/>
          <w:szCs w:val="24"/>
          <w:lang w:eastAsia="ru-RU"/>
        </w:rPr>
      </w:pPr>
      <w:r w:rsidRPr="00960274">
        <w:rPr>
          <w:rFonts w:eastAsia="Times New Roman" w:cs="Arial"/>
          <w:sz w:val="24"/>
          <w:szCs w:val="24"/>
          <w:lang w:eastAsia="ru-RU"/>
        </w:rPr>
        <w:t>В случае, если Заявитель не предоставил в течение 30 (</w:t>
      </w:r>
      <w:r w:rsidR="00FE7442" w:rsidRPr="00960274">
        <w:rPr>
          <w:rFonts w:eastAsia="Times New Roman" w:cs="Arial"/>
          <w:sz w:val="24"/>
          <w:szCs w:val="24"/>
          <w:lang w:eastAsia="ru-RU"/>
        </w:rPr>
        <w:t>т</w:t>
      </w:r>
      <w:r w:rsidRPr="00960274">
        <w:rPr>
          <w:rFonts w:eastAsia="Times New Roman" w:cs="Arial"/>
          <w:sz w:val="24"/>
          <w:szCs w:val="24"/>
          <w:lang w:eastAsia="ru-RU"/>
        </w:rPr>
        <w:t xml:space="preserve">ридцати) дней запрошенные документы, Менеджер проекта принимает решение о присвоении такой Заявке статуса </w:t>
      </w:r>
      <w:r w:rsidR="00A62D4D" w:rsidRPr="00960274">
        <w:rPr>
          <w:rFonts w:eastAsia="Times New Roman" w:cs="Arial"/>
          <w:sz w:val="24"/>
          <w:szCs w:val="24"/>
          <w:lang w:eastAsia="ru-RU"/>
        </w:rPr>
        <w:t>«</w:t>
      </w:r>
      <w:r w:rsidRPr="00960274">
        <w:rPr>
          <w:rFonts w:eastAsia="Times New Roman" w:cs="Arial"/>
          <w:sz w:val="24"/>
          <w:szCs w:val="24"/>
          <w:lang w:eastAsia="ru-RU"/>
        </w:rPr>
        <w:t>Приостановлена работа по проекту</w:t>
      </w:r>
      <w:r w:rsidR="00A62D4D" w:rsidRPr="00960274">
        <w:rPr>
          <w:rFonts w:eastAsia="Times New Roman" w:cs="Arial"/>
          <w:sz w:val="24"/>
          <w:szCs w:val="24"/>
          <w:lang w:eastAsia="ru-RU"/>
        </w:rPr>
        <w:t>»</w:t>
      </w:r>
      <w:r w:rsidRPr="00960274">
        <w:rPr>
          <w:rFonts w:eastAsia="Times New Roman" w:cs="Arial"/>
          <w:sz w:val="24"/>
          <w:szCs w:val="24"/>
          <w:lang w:eastAsia="ru-RU"/>
        </w:rPr>
        <w:t xml:space="preserve"> и прекращении комплексной экспертизы по проекту.</w:t>
      </w:r>
    </w:p>
    <w:p w14:paraId="346C1B5E" w14:textId="18916189" w:rsidR="0035644F" w:rsidRPr="00960274" w:rsidRDefault="00E13EE9" w:rsidP="00A62D4D">
      <w:pPr>
        <w:widowControl w:val="0"/>
        <w:autoSpaceDE w:val="0"/>
        <w:autoSpaceDN w:val="0"/>
        <w:adjustRightInd w:val="0"/>
        <w:spacing w:after="0" w:line="240" w:lineRule="auto"/>
        <w:ind w:firstLine="709"/>
        <w:jc w:val="both"/>
        <w:rPr>
          <w:rFonts w:eastAsia="Times New Roman" w:cs="Arial"/>
          <w:sz w:val="24"/>
          <w:szCs w:val="24"/>
          <w:lang w:eastAsia="ru-RU"/>
        </w:rPr>
      </w:pPr>
      <w:r w:rsidRPr="00960274">
        <w:rPr>
          <w:rFonts w:eastAsia="Times New Roman" w:cs="Arial"/>
          <w:sz w:val="24"/>
          <w:szCs w:val="24"/>
          <w:lang w:eastAsia="ru-RU"/>
        </w:rPr>
        <w:t>9.</w:t>
      </w:r>
      <w:r w:rsidR="00143F12">
        <w:rPr>
          <w:rFonts w:eastAsia="Times New Roman" w:cs="Arial"/>
          <w:sz w:val="24"/>
          <w:szCs w:val="24"/>
          <w:lang w:eastAsia="ru-RU"/>
        </w:rPr>
        <w:t>32</w:t>
      </w:r>
      <w:r w:rsidR="0035644F" w:rsidRPr="00960274">
        <w:rPr>
          <w:rFonts w:eastAsia="Times New Roman" w:cs="Arial"/>
          <w:sz w:val="24"/>
          <w:szCs w:val="24"/>
          <w:lang w:eastAsia="ru-RU"/>
        </w:rPr>
        <w:t>. В ходе проведения экспертизы Фонд</w:t>
      </w:r>
      <w:r w:rsidR="00396DC4" w:rsidRPr="00960274">
        <w:rPr>
          <w:rFonts w:eastAsia="Times New Roman" w:cs="Arial"/>
          <w:sz w:val="24"/>
          <w:szCs w:val="24"/>
          <w:lang w:eastAsia="ru-RU"/>
        </w:rPr>
        <w:t>ы</w:t>
      </w:r>
      <w:r w:rsidR="0035644F" w:rsidRPr="00960274">
        <w:rPr>
          <w:rFonts w:eastAsia="Times New Roman" w:cs="Arial"/>
          <w:sz w:val="24"/>
          <w:szCs w:val="24"/>
          <w:lang w:eastAsia="ru-RU"/>
        </w:rPr>
        <w:t xml:space="preserve"> использу</w:t>
      </w:r>
      <w:r w:rsidR="00396DC4" w:rsidRPr="00960274">
        <w:rPr>
          <w:rFonts w:eastAsia="Times New Roman" w:cs="Arial"/>
          <w:sz w:val="24"/>
          <w:szCs w:val="24"/>
          <w:lang w:eastAsia="ru-RU"/>
        </w:rPr>
        <w:t>ю</w:t>
      </w:r>
      <w:r w:rsidR="0035644F" w:rsidRPr="00960274">
        <w:rPr>
          <w:rFonts w:eastAsia="Times New Roman" w:cs="Arial"/>
          <w:sz w:val="24"/>
          <w:szCs w:val="24"/>
          <w:lang w:eastAsia="ru-RU"/>
        </w:rPr>
        <w:t xml:space="preserve">т помимо информации </w:t>
      </w:r>
      <w:r w:rsidR="00FE7442" w:rsidRPr="00960274">
        <w:rPr>
          <w:rFonts w:eastAsia="Times New Roman" w:cs="Arial"/>
          <w:sz w:val="24"/>
          <w:szCs w:val="24"/>
          <w:lang w:eastAsia="ru-RU"/>
        </w:rPr>
        <w:br/>
      </w:r>
      <w:r w:rsidR="0035644F" w:rsidRPr="00960274">
        <w:rPr>
          <w:rFonts w:eastAsia="Times New Roman" w:cs="Arial"/>
          <w:sz w:val="24"/>
          <w:szCs w:val="24"/>
          <w:lang w:eastAsia="ru-RU"/>
        </w:rPr>
        <w:t xml:space="preserve">и документов, предоставленных Заявителем, информацию из внешних источников, включая прогнозы и аналитические исследования третьих лиц, электронные сервисы государственных органов. </w:t>
      </w:r>
    </w:p>
    <w:p w14:paraId="3262BD0A" w14:textId="6339B438" w:rsidR="0035644F" w:rsidRPr="00960274" w:rsidRDefault="00572D4E" w:rsidP="00A62D4D">
      <w:pPr>
        <w:widowControl w:val="0"/>
        <w:autoSpaceDE w:val="0"/>
        <w:autoSpaceDN w:val="0"/>
        <w:adjustRightInd w:val="0"/>
        <w:spacing w:after="0" w:line="240" w:lineRule="auto"/>
        <w:ind w:firstLine="709"/>
        <w:jc w:val="both"/>
        <w:rPr>
          <w:rFonts w:eastAsia="Times New Roman" w:cs="Arial"/>
          <w:sz w:val="24"/>
          <w:szCs w:val="24"/>
          <w:lang w:eastAsia="ru-RU"/>
        </w:rPr>
      </w:pPr>
      <w:r w:rsidRPr="00960274">
        <w:rPr>
          <w:rFonts w:eastAsia="Times New Roman" w:cs="Arial"/>
          <w:sz w:val="24"/>
          <w:szCs w:val="24"/>
          <w:lang w:eastAsia="ru-RU"/>
        </w:rPr>
        <w:t>9.3</w:t>
      </w:r>
      <w:r w:rsidR="00143F12">
        <w:rPr>
          <w:rFonts w:eastAsia="Times New Roman" w:cs="Arial"/>
          <w:sz w:val="24"/>
          <w:szCs w:val="24"/>
          <w:lang w:eastAsia="ru-RU"/>
        </w:rPr>
        <w:t>3</w:t>
      </w:r>
      <w:r w:rsidR="0035644F" w:rsidRPr="00960274">
        <w:rPr>
          <w:rFonts w:eastAsia="Times New Roman" w:cs="Arial"/>
          <w:sz w:val="24"/>
          <w:szCs w:val="24"/>
          <w:lang w:eastAsia="ru-RU"/>
        </w:rPr>
        <w:t>. Сотрудникам Фонд</w:t>
      </w:r>
      <w:r w:rsidR="00396DC4" w:rsidRPr="00960274">
        <w:rPr>
          <w:rFonts w:eastAsia="Times New Roman" w:cs="Arial"/>
          <w:sz w:val="24"/>
          <w:szCs w:val="24"/>
          <w:lang w:eastAsia="ru-RU"/>
        </w:rPr>
        <w:t>ов</w:t>
      </w:r>
      <w:r w:rsidR="0035644F" w:rsidRPr="00960274">
        <w:rPr>
          <w:rFonts w:eastAsia="Times New Roman" w:cs="Arial"/>
          <w:sz w:val="24"/>
          <w:szCs w:val="24"/>
          <w:lang w:eastAsia="ru-RU"/>
        </w:rPr>
        <w:t xml:space="preserve"> запрещается корректировать параметры </w:t>
      </w:r>
      <w:r w:rsidR="00FE7442" w:rsidRPr="00960274">
        <w:rPr>
          <w:rFonts w:eastAsia="Times New Roman" w:cs="Arial"/>
          <w:sz w:val="24"/>
          <w:szCs w:val="24"/>
          <w:lang w:eastAsia="ru-RU"/>
        </w:rPr>
        <w:br/>
      </w:r>
      <w:r w:rsidR="0035644F" w:rsidRPr="00960274">
        <w:rPr>
          <w:rFonts w:eastAsia="Times New Roman" w:cs="Arial"/>
          <w:sz w:val="24"/>
          <w:szCs w:val="24"/>
          <w:lang w:eastAsia="ru-RU"/>
        </w:rPr>
        <w:t>и документацию проекта за Заявителя, предоставлять ему возможность самому заполнять разделы экспертизы.</w:t>
      </w:r>
    </w:p>
    <w:p w14:paraId="10FB04F3" w14:textId="6B5C26C4" w:rsidR="0035644F" w:rsidRPr="00960274" w:rsidRDefault="00572D4E" w:rsidP="00A62D4D">
      <w:pPr>
        <w:widowControl w:val="0"/>
        <w:autoSpaceDE w:val="0"/>
        <w:autoSpaceDN w:val="0"/>
        <w:adjustRightInd w:val="0"/>
        <w:spacing w:after="0" w:line="240" w:lineRule="auto"/>
        <w:ind w:firstLine="709"/>
        <w:jc w:val="both"/>
        <w:rPr>
          <w:rFonts w:eastAsia="Times New Roman" w:cs="Arial"/>
          <w:sz w:val="24"/>
          <w:szCs w:val="24"/>
          <w:lang w:eastAsia="ru-RU"/>
        </w:rPr>
      </w:pPr>
      <w:r w:rsidRPr="00960274">
        <w:rPr>
          <w:rFonts w:eastAsia="Times New Roman" w:cs="Arial"/>
          <w:sz w:val="24"/>
          <w:szCs w:val="24"/>
          <w:lang w:eastAsia="ru-RU"/>
        </w:rPr>
        <w:t>9.</w:t>
      </w:r>
      <w:r w:rsidR="0035644F" w:rsidRPr="00960274">
        <w:rPr>
          <w:rFonts w:eastAsia="Times New Roman" w:cs="Arial"/>
          <w:sz w:val="24"/>
          <w:szCs w:val="24"/>
          <w:lang w:eastAsia="ru-RU"/>
        </w:rPr>
        <w:t>3</w:t>
      </w:r>
      <w:r w:rsidR="00143F12">
        <w:rPr>
          <w:rFonts w:eastAsia="Times New Roman" w:cs="Arial"/>
          <w:sz w:val="24"/>
          <w:szCs w:val="24"/>
          <w:lang w:eastAsia="ru-RU"/>
        </w:rPr>
        <w:t>4</w:t>
      </w:r>
      <w:r w:rsidR="0035644F" w:rsidRPr="00960274">
        <w:rPr>
          <w:rFonts w:eastAsia="Times New Roman" w:cs="Arial"/>
          <w:sz w:val="24"/>
          <w:szCs w:val="24"/>
          <w:lang w:eastAsia="ru-RU"/>
        </w:rPr>
        <w:t>. Комплексная экспертиза прекращается до ее полного завершения в случае выявления любого из следующих обстоятельств:</w:t>
      </w:r>
    </w:p>
    <w:p w14:paraId="08F9895D" w14:textId="77777777" w:rsidR="0035644F" w:rsidRPr="00BC2228" w:rsidRDefault="0035644F" w:rsidP="00A62D4D">
      <w:pPr>
        <w:numPr>
          <w:ilvl w:val="0"/>
          <w:numId w:val="6"/>
        </w:numPr>
        <w:tabs>
          <w:tab w:val="num" w:pos="993"/>
        </w:tabs>
        <w:spacing w:after="0" w:line="240" w:lineRule="auto"/>
        <w:ind w:left="0" w:firstLine="709"/>
        <w:contextualSpacing/>
        <w:jc w:val="both"/>
        <w:rPr>
          <w:rFonts w:cs="Arial"/>
          <w:sz w:val="24"/>
          <w:szCs w:val="24"/>
        </w:rPr>
      </w:pPr>
      <w:r w:rsidRPr="00BC2228">
        <w:rPr>
          <w:rFonts w:cs="Arial"/>
          <w:sz w:val="24"/>
          <w:szCs w:val="24"/>
        </w:rPr>
        <w:t xml:space="preserve">несоответствие проекта критериям отбора проектов для финансирования </w:t>
      </w:r>
      <w:r w:rsidR="00FE7442">
        <w:rPr>
          <w:rFonts w:cs="Arial"/>
          <w:sz w:val="24"/>
          <w:szCs w:val="24"/>
        </w:rPr>
        <w:br/>
      </w:r>
      <w:r w:rsidRPr="00BC2228">
        <w:rPr>
          <w:rFonts w:cs="Arial"/>
          <w:sz w:val="24"/>
          <w:szCs w:val="24"/>
        </w:rPr>
        <w:t>по какому-либо из параметров, определенных настоящим стандартом;</w:t>
      </w:r>
    </w:p>
    <w:p w14:paraId="68177944" w14:textId="77777777" w:rsidR="0035644F" w:rsidRPr="00BC2228" w:rsidRDefault="0035644F" w:rsidP="00A62D4D">
      <w:pPr>
        <w:numPr>
          <w:ilvl w:val="0"/>
          <w:numId w:val="6"/>
        </w:numPr>
        <w:tabs>
          <w:tab w:val="num" w:pos="993"/>
        </w:tabs>
        <w:spacing w:after="0" w:line="240" w:lineRule="auto"/>
        <w:ind w:left="0" w:firstLine="709"/>
        <w:contextualSpacing/>
        <w:jc w:val="both"/>
        <w:rPr>
          <w:rFonts w:cs="Arial"/>
          <w:sz w:val="24"/>
          <w:szCs w:val="24"/>
        </w:rPr>
      </w:pPr>
      <w:r w:rsidRPr="00BC2228">
        <w:rPr>
          <w:rFonts w:cs="Arial"/>
          <w:sz w:val="24"/>
          <w:szCs w:val="24"/>
        </w:rPr>
        <w:t xml:space="preserve">наличие критических замечаний по проекту, которые не могут быть устранены </w:t>
      </w:r>
      <w:r w:rsidR="00FE7442">
        <w:rPr>
          <w:rFonts w:cs="Arial"/>
          <w:sz w:val="24"/>
          <w:szCs w:val="24"/>
        </w:rPr>
        <w:br/>
      </w:r>
      <w:r w:rsidRPr="00BC2228">
        <w:rPr>
          <w:rFonts w:cs="Arial"/>
          <w:sz w:val="24"/>
          <w:szCs w:val="24"/>
        </w:rPr>
        <w:t>в сроки, предусмотренные для проведения комплексной экспертизы;</w:t>
      </w:r>
    </w:p>
    <w:p w14:paraId="679426A7" w14:textId="77777777" w:rsidR="0035644F" w:rsidRPr="00BC2228" w:rsidRDefault="0035644F" w:rsidP="00A62D4D">
      <w:pPr>
        <w:numPr>
          <w:ilvl w:val="0"/>
          <w:numId w:val="6"/>
        </w:numPr>
        <w:tabs>
          <w:tab w:val="num" w:pos="993"/>
        </w:tabs>
        <w:spacing w:after="0" w:line="240" w:lineRule="auto"/>
        <w:ind w:left="0" w:firstLine="709"/>
        <w:contextualSpacing/>
        <w:jc w:val="both"/>
        <w:rPr>
          <w:rFonts w:cs="Arial"/>
          <w:sz w:val="24"/>
          <w:szCs w:val="24"/>
        </w:rPr>
      </w:pPr>
      <w:r w:rsidRPr="00BC2228">
        <w:rPr>
          <w:rFonts w:cs="Arial"/>
          <w:sz w:val="24"/>
          <w:szCs w:val="24"/>
        </w:rPr>
        <w:t>факт предоставления недостоверной информации;</w:t>
      </w:r>
    </w:p>
    <w:p w14:paraId="399BC5A9" w14:textId="77777777" w:rsidR="0035644F" w:rsidRPr="00BC2228" w:rsidRDefault="0035644F" w:rsidP="00A62D4D">
      <w:pPr>
        <w:numPr>
          <w:ilvl w:val="0"/>
          <w:numId w:val="6"/>
        </w:numPr>
        <w:tabs>
          <w:tab w:val="num" w:pos="993"/>
        </w:tabs>
        <w:spacing w:after="0" w:line="240" w:lineRule="auto"/>
        <w:ind w:left="0" w:firstLine="709"/>
        <w:contextualSpacing/>
        <w:jc w:val="both"/>
        <w:rPr>
          <w:rFonts w:cs="Arial"/>
          <w:sz w:val="24"/>
          <w:szCs w:val="24"/>
        </w:rPr>
      </w:pPr>
      <w:r w:rsidRPr="00BC2228">
        <w:rPr>
          <w:rFonts w:cs="Arial"/>
          <w:sz w:val="24"/>
          <w:szCs w:val="24"/>
        </w:rPr>
        <w:t xml:space="preserve">не устранение Заявителем недостатков и замечаний по проекту в течение </w:t>
      </w:r>
      <w:r w:rsidR="00FE7442">
        <w:rPr>
          <w:rFonts w:cs="Arial"/>
          <w:sz w:val="24"/>
          <w:szCs w:val="24"/>
        </w:rPr>
        <w:br/>
      </w:r>
      <w:r w:rsidRPr="00BC2228">
        <w:rPr>
          <w:rFonts w:cs="Arial"/>
          <w:sz w:val="24"/>
          <w:szCs w:val="24"/>
        </w:rPr>
        <w:t>30 (</w:t>
      </w:r>
      <w:r w:rsidR="00FE7442">
        <w:rPr>
          <w:rFonts w:cs="Arial"/>
          <w:sz w:val="24"/>
          <w:szCs w:val="24"/>
        </w:rPr>
        <w:t>т</w:t>
      </w:r>
      <w:r w:rsidRPr="00BC2228">
        <w:rPr>
          <w:rFonts w:cs="Arial"/>
          <w:sz w:val="24"/>
          <w:szCs w:val="24"/>
        </w:rPr>
        <w:t xml:space="preserve">ридцати) дней после направления соответствующего уведомления Менеджером проекта. </w:t>
      </w:r>
    </w:p>
    <w:p w14:paraId="27FABAF0" w14:textId="77777777" w:rsidR="0035644F" w:rsidRPr="00960274" w:rsidRDefault="0035644F" w:rsidP="00A62D4D">
      <w:pPr>
        <w:widowControl w:val="0"/>
        <w:autoSpaceDE w:val="0"/>
        <w:autoSpaceDN w:val="0"/>
        <w:adjustRightInd w:val="0"/>
        <w:spacing w:after="0" w:line="240" w:lineRule="auto"/>
        <w:ind w:firstLine="709"/>
        <w:jc w:val="both"/>
        <w:rPr>
          <w:rFonts w:eastAsia="Times New Roman" w:cs="Arial"/>
          <w:sz w:val="24"/>
          <w:szCs w:val="24"/>
          <w:lang w:eastAsia="ru-RU"/>
        </w:rPr>
      </w:pPr>
      <w:r w:rsidRPr="00960274">
        <w:rPr>
          <w:rFonts w:eastAsia="Times New Roman" w:cs="Arial"/>
          <w:sz w:val="24"/>
          <w:szCs w:val="24"/>
          <w:lang w:eastAsia="ru-RU"/>
        </w:rPr>
        <w:t xml:space="preserve">В случае прекращения комплексной экспертизы по указанным основаниям проекту присваивается статус </w:t>
      </w:r>
      <w:r w:rsidR="00A62D4D" w:rsidRPr="00960274">
        <w:rPr>
          <w:rFonts w:eastAsia="Times New Roman" w:cs="Arial"/>
          <w:sz w:val="24"/>
          <w:szCs w:val="24"/>
          <w:lang w:eastAsia="ru-RU"/>
        </w:rPr>
        <w:t>«</w:t>
      </w:r>
      <w:r w:rsidRPr="00BC2228">
        <w:rPr>
          <w:rFonts w:eastAsia="Times New Roman" w:cs="Arial"/>
          <w:sz w:val="24"/>
          <w:szCs w:val="24"/>
        </w:rPr>
        <w:t>Прекращена работа по проекту</w:t>
      </w:r>
      <w:r w:rsidR="00A62D4D" w:rsidRPr="00960274">
        <w:rPr>
          <w:rFonts w:eastAsia="Times New Roman" w:cs="Arial"/>
          <w:sz w:val="24"/>
          <w:szCs w:val="24"/>
          <w:lang w:eastAsia="ru-RU"/>
        </w:rPr>
        <w:t>»</w:t>
      </w:r>
      <w:r w:rsidRPr="00960274">
        <w:rPr>
          <w:rFonts w:eastAsia="Times New Roman" w:cs="Arial"/>
          <w:sz w:val="24"/>
          <w:szCs w:val="24"/>
          <w:lang w:eastAsia="ru-RU"/>
        </w:rPr>
        <w:t>.</w:t>
      </w:r>
    </w:p>
    <w:p w14:paraId="58E25B28" w14:textId="77777777" w:rsidR="0035644F" w:rsidRPr="00960274" w:rsidRDefault="0035644F" w:rsidP="00A62D4D">
      <w:pPr>
        <w:widowControl w:val="0"/>
        <w:autoSpaceDE w:val="0"/>
        <w:autoSpaceDN w:val="0"/>
        <w:adjustRightInd w:val="0"/>
        <w:spacing w:after="0" w:line="240" w:lineRule="auto"/>
        <w:ind w:firstLine="709"/>
        <w:jc w:val="both"/>
        <w:rPr>
          <w:rFonts w:eastAsia="Times New Roman" w:cs="Arial"/>
          <w:sz w:val="24"/>
          <w:szCs w:val="24"/>
          <w:lang w:eastAsia="ru-RU"/>
        </w:rPr>
      </w:pPr>
      <w:r w:rsidRPr="00960274">
        <w:rPr>
          <w:rFonts w:eastAsia="Times New Roman" w:cs="Arial"/>
          <w:sz w:val="24"/>
          <w:szCs w:val="24"/>
          <w:lang w:eastAsia="ru-RU"/>
        </w:rPr>
        <w:t xml:space="preserve">Уведомление о досрочном прекращении комплексной экспертизы направляется Заявителю в течение одного дня в Личном кабинете. </w:t>
      </w:r>
    </w:p>
    <w:p w14:paraId="7ED002CA" w14:textId="6C0959BE" w:rsidR="0035644F" w:rsidRPr="00960274" w:rsidRDefault="00572D4E" w:rsidP="00A62D4D">
      <w:pPr>
        <w:widowControl w:val="0"/>
        <w:autoSpaceDE w:val="0"/>
        <w:autoSpaceDN w:val="0"/>
        <w:adjustRightInd w:val="0"/>
        <w:spacing w:after="0" w:line="240" w:lineRule="auto"/>
        <w:ind w:firstLine="709"/>
        <w:jc w:val="both"/>
        <w:rPr>
          <w:rFonts w:eastAsia="Times New Roman" w:cs="Arial"/>
          <w:sz w:val="24"/>
          <w:szCs w:val="24"/>
          <w:lang w:eastAsia="ru-RU"/>
        </w:rPr>
      </w:pPr>
      <w:r w:rsidRPr="00960274">
        <w:rPr>
          <w:rFonts w:eastAsia="Times New Roman" w:cs="Arial"/>
          <w:sz w:val="24"/>
          <w:szCs w:val="24"/>
          <w:lang w:eastAsia="ru-RU"/>
        </w:rPr>
        <w:t>9.3</w:t>
      </w:r>
      <w:r w:rsidR="00143F12">
        <w:rPr>
          <w:rFonts w:eastAsia="Times New Roman" w:cs="Arial"/>
          <w:sz w:val="24"/>
          <w:szCs w:val="24"/>
          <w:lang w:eastAsia="ru-RU"/>
        </w:rPr>
        <w:t>5</w:t>
      </w:r>
      <w:r w:rsidR="0035644F" w:rsidRPr="00960274">
        <w:rPr>
          <w:rFonts w:eastAsia="Times New Roman" w:cs="Arial"/>
          <w:sz w:val="24"/>
          <w:szCs w:val="24"/>
          <w:lang w:eastAsia="ru-RU"/>
        </w:rPr>
        <w:t>. Повторная экспертиза проектов проводится Фонд</w:t>
      </w:r>
      <w:r w:rsidR="00396DC4" w:rsidRPr="00960274">
        <w:rPr>
          <w:rFonts w:eastAsia="Times New Roman" w:cs="Arial"/>
          <w:sz w:val="24"/>
          <w:szCs w:val="24"/>
          <w:lang w:eastAsia="ru-RU"/>
        </w:rPr>
        <w:t>а</w:t>
      </w:r>
      <w:r w:rsidR="0035644F" w:rsidRPr="00960274">
        <w:rPr>
          <w:rFonts w:eastAsia="Times New Roman" w:cs="Arial"/>
          <w:sz w:val="24"/>
          <w:szCs w:val="24"/>
          <w:lang w:eastAsia="ru-RU"/>
        </w:rPr>
        <w:t>м</w:t>
      </w:r>
      <w:r w:rsidR="00396DC4" w:rsidRPr="00960274">
        <w:rPr>
          <w:rFonts w:eastAsia="Times New Roman" w:cs="Arial"/>
          <w:sz w:val="24"/>
          <w:szCs w:val="24"/>
          <w:lang w:eastAsia="ru-RU"/>
        </w:rPr>
        <w:t>и</w:t>
      </w:r>
      <w:r w:rsidR="0035644F" w:rsidRPr="00960274">
        <w:rPr>
          <w:rFonts w:eastAsia="Times New Roman" w:cs="Arial"/>
          <w:sz w:val="24"/>
          <w:szCs w:val="24"/>
          <w:lang w:eastAsia="ru-RU"/>
        </w:rPr>
        <w:t xml:space="preserve"> в следующих случаях: </w:t>
      </w:r>
    </w:p>
    <w:p w14:paraId="0D0809DB" w14:textId="77777777" w:rsidR="0035644F" w:rsidRPr="00BC2228" w:rsidRDefault="0035644F" w:rsidP="00A62D4D">
      <w:pPr>
        <w:numPr>
          <w:ilvl w:val="0"/>
          <w:numId w:val="9"/>
        </w:numPr>
        <w:tabs>
          <w:tab w:val="left" w:pos="993"/>
          <w:tab w:val="left" w:pos="1134"/>
        </w:tabs>
        <w:spacing w:after="0" w:line="240" w:lineRule="auto"/>
        <w:ind w:left="0" w:firstLine="709"/>
        <w:contextualSpacing/>
        <w:jc w:val="both"/>
        <w:rPr>
          <w:rFonts w:cs="Arial"/>
          <w:sz w:val="24"/>
          <w:szCs w:val="24"/>
        </w:rPr>
      </w:pPr>
      <w:r w:rsidRPr="00BC2228">
        <w:rPr>
          <w:rFonts w:cs="Arial"/>
          <w:sz w:val="24"/>
          <w:szCs w:val="24"/>
        </w:rPr>
        <w:t>подача Заявителем запроса об изменении условий предоставления финансирования, предусматривающих существенную корректировку сметы расходования средств, графика реализации проекта, обеспечения возврата средств займа, сроков возврата, предусмотренных заключенным договором займа и договорами, обеспечивающими возврат займа;</w:t>
      </w:r>
    </w:p>
    <w:p w14:paraId="086EBD73" w14:textId="090B4120" w:rsidR="0035644F" w:rsidRPr="00BC2228" w:rsidRDefault="0035644F" w:rsidP="00A62D4D">
      <w:pPr>
        <w:numPr>
          <w:ilvl w:val="0"/>
          <w:numId w:val="9"/>
        </w:numPr>
        <w:tabs>
          <w:tab w:val="left" w:pos="993"/>
          <w:tab w:val="left" w:pos="1134"/>
        </w:tabs>
        <w:spacing w:after="0" w:line="240" w:lineRule="auto"/>
        <w:ind w:left="0" w:firstLine="709"/>
        <w:contextualSpacing/>
        <w:jc w:val="both"/>
        <w:rPr>
          <w:rFonts w:cs="Arial"/>
          <w:sz w:val="24"/>
          <w:szCs w:val="24"/>
        </w:rPr>
      </w:pPr>
      <w:r w:rsidRPr="00960274">
        <w:rPr>
          <w:rFonts w:eastAsia="Times New Roman" w:cs="Arial"/>
          <w:sz w:val="24"/>
          <w:szCs w:val="24"/>
          <w:lang w:eastAsia="ru-RU"/>
        </w:rPr>
        <w:t xml:space="preserve">повторное обращение </w:t>
      </w:r>
      <w:r w:rsidRPr="00BC2228">
        <w:rPr>
          <w:rFonts w:cs="Arial"/>
          <w:sz w:val="24"/>
          <w:szCs w:val="24"/>
        </w:rPr>
        <w:t>Заявителя</w:t>
      </w:r>
      <w:r w:rsidRPr="00960274">
        <w:rPr>
          <w:rFonts w:eastAsia="Times New Roman" w:cs="Arial"/>
          <w:sz w:val="24"/>
          <w:szCs w:val="24"/>
          <w:lang w:eastAsia="ru-RU"/>
        </w:rPr>
        <w:t xml:space="preserve"> за получением финансирования по проекту </w:t>
      </w:r>
      <w:r w:rsidR="00FE7442" w:rsidRPr="00960274">
        <w:rPr>
          <w:rFonts w:eastAsia="Times New Roman" w:cs="Arial"/>
          <w:sz w:val="24"/>
          <w:szCs w:val="24"/>
          <w:lang w:eastAsia="ru-RU"/>
        </w:rPr>
        <w:br/>
      </w:r>
      <w:r w:rsidRPr="00960274">
        <w:rPr>
          <w:rFonts w:eastAsia="Times New Roman" w:cs="Arial"/>
          <w:sz w:val="24"/>
          <w:szCs w:val="24"/>
          <w:lang w:eastAsia="ru-RU"/>
        </w:rPr>
        <w:t>в случаях, указанных в п. 10.1</w:t>
      </w:r>
      <w:r w:rsidR="00692461">
        <w:rPr>
          <w:rFonts w:eastAsia="Times New Roman" w:cs="Arial"/>
          <w:sz w:val="24"/>
          <w:szCs w:val="24"/>
          <w:lang w:eastAsia="ru-RU"/>
        </w:rPr>
        <w:t>6</w:t>
      </w:r>
      <w:r w:rsidRPr="00960274">
        <w:rPr>
          <w:rFonts w:eastAsia="Times New Roman" w:cs="Arial"/>
          <w:sz w:val="24"/>
          <w:szCs w:val="24"/>
          <w:lang w:eastAsia="ru-RU"/>
        </w:rPr>
        <w:t xml:space="preserve"> настоящего стандарта.</w:t>
      </w:r>
    </w:p>
    <w:p w14:paraId="1B66A2AC" w14:textId="3FB894F5" w:rsidR="0035644F" w:rsidRPr="00960274" w:rsidRDefault="00572D4E" w:rsidP="00A62D4D">
      <w:pPr>
        <w:widowControl w:val="0"/>
        <w:autoSpaceDE w:val="0"/>
        <w:autoSpaceDN w:val="0"/>
        <w:adjustRightInd w:val="0"/>
        <w:spacing w:after="0" w:line="240" w:lineRule="auto"/>
        <w:ind w:firstLine="709"/>
        <w:jc w:val="both"/>
        <w:rPr>
          <w:rFonts w:eastAsia="Times New Roman" w:cs="Arial"/>
          <w:sz w:val="24"/>
          <w:szCs w:val="24"/>
          <w:lang w:eastAsia="ru-RU"/>
        </w:rPr>
      </w:pPr>
      <w:r w:rsidRPr="00960274">
        <w:rPr>
          <w:rFonts w:eastAsia="Times New Roman" w:cs="Arial"/>
          <w:sz w:val="24"/>
          <w:szCs w:val="24"/>
          <w:lang w:eastAsia="ru-RU"/>
        </w:rPr>
        <w:t>9.3</w:t>
      </w:r>
      <w:r w:rsidR="00143F12">
        <w:rPr>
          <w:rFonts w:eastAsia="Times New Roman" w:cs="Arial"/>
          <w:sz w:val="24"/>
          <w:szCs w:val="24"/>
          <w:lang w:eastAsia="ru-RU"/>
        </w:rPr>
        <w:t>6</w:t>
      </w:r>
      <w:r w:rsidR="0035644F" w:rsidRPr="00960274">
        <w:rPr>
          <w:rFonts w:eastAsia="Times New Roman" w:cs="Arial"/>
          <w:sz w:val="24"/>
          <w:szCs w:val="24"/>
          <w:lang w:eastAsia="ru-RU"/>
        </w:rPr>
        <w:t>. Менеджер проекта в течение 5 (</w:t>
      </w:r>
      <w:r w:rsidR="00FE7442" w:rsidRPr="00960274">
        <w:rPr>
          <w:rFonts w:eastAsia="Times New Roman" w:cs="Arial"/>
          <w:sz w:val="24"/>
          <w:szCs w:val="24"/>
          <w:lang w:eastAsia="ru-RU"/>
        </w:rPr>
        <w:t>п</w:t>
      </w:r>
      <w:r w:rsidR="0035644F" w:rsidRPr="00960274">
        <w:rPr>
          <w:rFonts w:eastAsia="Times New Roman" w:cs="Arial"/>
          <w:sz w:val="24"/>
          <w:szCs w:val="24"/>
          <w:lang w:eastAsia="ru-RU"/>
        </w:rPr>
        <w:t xml:space="preserve">яти) дней после получения запроса </w:t>
      </w:r>
      <w:r w:rsidR="00FE7442" w:rsidRPr="00960274">
        <w:rPr>
          <w:rFonts w:eastAsia="Times New Roman" w:cs="Arial"/>
          <w:sz w:val="24"/>
          <w:szCs w:val="24"/>
          <w:lang w:eastAsia="ru-RU"/>
        </w:rPr>
        <w:br/>
      </w:r>
      <w:r w:rsidR="0035644F" w:rsidRPr="00960274">
        <w:rPr>
          <w:rFonts w:eastAsia="Times New Roman" w:cs="Arial"/>
          <w:sz w:val="24"/>
          <w:szCs w:val="24"/>
          <w:lang w:eastAsia="ru-RU"/>
        </w:rPr>
        <w:t xml:space="preserve">об изменении условий предоставления финансирования принимает </w:t>
      </w:r>
      <w:r w:rsidR="00FE7442" w:rsidRPr="00960274">
        <w:rPr>
          <w:rFonts w:eastAsia="Times New Roman" w:cs="Arial"/>
          <w:sz w:val="24"/>
          <w:szCs w:val="24"/>
          <w:lang w:eastAsia="ru-RU"/>
        </w:rPr>
        <w:t>решение</w:t>
      </w:r>
      <w:r w:rsidR="00FE7442" w:rsidRPr="00960274">
        <w:rPr>
          <w:rFonts w:eastAsia="Times New Roman" w:cs="Arial"/>
          <w:sz w:val="24"/>
          <w:szCs w:val="24"/>
          <w:lang w:eastAsia="ru-RU"/>
        </w:rPr>
        <w:br/>
      </w:r>
      <w:r w:rsidR="0035644F" w:rsidRPr="00960274">
        <w:rPr>
          <w:rFonts w:eastAsia="Times New Roman" w:cs="Arial"/>
          <w:sz w:val="24"/>
          <w:szCs w:val="24"/>
          <w:lang w:eastAsia="ru-RU"/>
        </w:rPr>
        <w:t>о проведении одной или нескольких экспертиз:</w:t>
      </w:r>
    </w:p>
    <w:p w14:paraId="4B7B554F" w14:textId="77777777" w:rsidR="0035644F" w:rsidRPr="00BC2228" w:rsidRDefault="0035644F" w:rsidP="00A62D4D">
      <w:pPr>
        <w:numPr>
          <w:ilvl w:val="0"/>
          <w:numId w:val="9"/>
        </w:numPr>
        <w:tabs>
          <w:tab w:val="left" w:pos="993"/>
        </w:tabs>
        <w:spacing w:after="0" w:line="240" w:lineRule="auto"/>
        <w:ind w:left="1276" w:hanging="567"/>
        <w:contextualSpacing/>
        <w:jc w:val="both"/>
        <w:rPr>
          <w:rFonts w:cs="Arial"/>
          <w:sz w:val="24"/>
          <w:szCs w:val="24"/>
        </w:rPr>
      </w:pPr>
      <w:r w:rsidRPr="00BC2228">
        <w:rPr>
          <w:rFonts w:cs="Arial"/>
          <w:sz w:val="24"/>
          <w:szCs w:val="24"/>
        </w:rPr>
        <w:t xml:space="preserve">производственно-технологическая экспертиза; </w:t>
      </w:r>
    </w:p>
    <w:p w14:paraId="558493B6" w14:textId="77777777" w:rsidR="0035644F" w:rsidRPr="00BC2228" w:rsidRDefault="0035644F" w:rsidP="00A62D4D">
      <w:pPr>
        <w:numPr>
          <w:ilvl w:val="0"/>
          <w:numId w:val="9"/>
        </w:numPr>
        <w:tabs>
          <w:tab w:val="left" w:pos="993"/>
        </w:tabs>
        <w:spacing w:after="0" w:line="240" w:lineRule="auto"/>
        <w:ind w:left="1276" w:hanging="567"/>
        <w:contextualSpacing/>
        <w:jc w:val="both"/>
        <w:rPr>
          <w:rFonts w:cs="Arial"/>
          <w:sz w:val="24"/>
          <w:szCs w:val="24"/>
        </w:rPr>
      </w:pPr>
      <w:r w:rsidRPr="00BC2228">
        <w:rPr>
          <w:rFonts w:cs="Arial"/>
          <w:sz w:val="24"/>
          <w:szCs w:val="24"/>
        </w:rPr>
        <w:t>научно-техническая экспертиза;</w:t>
      </w:r>
    </w:p>
    <w:p w14:paraId="5A23890E" w14:textId="77777777" w:rsidR="0035644F" w:rsidRPr="00BC2228" w:rsidRDefault="0035644F" w:rsidP="00A62D4D">
      <w:pPr>
        <w:numPr>
          <w:ilvl w:val="0"/>
          <w:numId w:val="9"/>
        </w:numPr>
        <w:tabs>
          <w:tab w:val="left" w:pos="993"/>
        </w:tabs>
        <w:spacing w:after="0" w:line="240" w:lineRule="auto"/>
        <w:ind w:left="1276" w:hanging="567"/>
        <w:contextualSpacing/>
        <w:jc w:val="both"/>
        <w:rPr>
          <w:rFonts w:cs="Arial"/>
          <w:sz w:val="24"/>
          <w:szCs w:val="24"/>
        </w:rPr>
      </w:pPr>
      <w:r w:rsidRPr="00BC2228">
        <w:rPr>
          <w:rFonts w:cs="Arial"/>
          <w:sz w:val="24"/>
          <w:szCs w:val="24"/>
        </w:rPr>
        <w:t xml:space="preserve">финансово-экономическая экспертиза; </w:t>
      </w:r>
    </w:p>
    <w:p w14:paraId="204DB30F" w14:textId="77777777" w:rsidR="0035644F" w:rsidRPr="00BC2228" w:rsidRDefault="0035644F" w:rsidP="00A62D4D">
      <w:pPr>
        <w:numPr>
          <w:ilvl w:val="0"/>
          <w:numId w:val="9"/>
        </w:numPr>
        <w:tabs>
          <w:tab w:val="left" w:pos="993"/>
        </w:tabs>
        <w:spacing w:after="0" w:line="240" w:lineRule="auto"/>
        <w:ind w:left="1276" w:hanging="567"/>
        <w:contextualSpacing/>
        <w:jc w:val="both"/>
        <w:rPr>
          <w:rFonts w:cs="Arial"/>
          <w:sz w:val="24"/>
          <w:szCs w:val="24"/>
        </w:rPr>
      </w:pPr>
      <w:r w:rsidRPr="00BC2228">
        <w:rPr>
          <w:rFonts w:cs="Arial"/>
          <w:sz w:val="24"/>
          <w:szCs w:val="24"/>
        </w:rPr>
        <w:t xml:space="preserve">правовая экспертиза. </w:t>
      </w:r>
    </w:p>
    <w:p w14:paraId="5FDAF92D" w14:textId="77777777" w:rsidR="0035644F" w:rsidRPr="00960274" w:rsidRDefault="0035644F" w:rsidP="00A62D4D">
      <w:pPr>
        <w:widowControl w:val="0"/>
        <w:autoSpaceDE w:val="0"/>
        <w:autoSpaceDN w:val="0"/>
        <w:adjustRightInd w:val="0"/>
        <w:spacing w:after="0" w:line="240" w:lineRule="auto"/>
        <w:ind w:firstLine="709"/>
        <w:jc w:val="both"/>
        <w:rPr>
          <w:rFonts w:eastAsia="Times New Roman" w:cs="Arial"/>
          <w:sz w:val="24"/>
          <w:szCs w:val="24"/>
          <w:lang w:eastAsia="ru-RU"/>
        </w:rPr>
      </w:pPr>
      <w:r w:rsidRPr="00960274">
        <w:rPr>
          <w:rFonts w:eastAsia="Times New Roman" w:cs="Arial"/>
          <w:sz w:val="24"/>
          <w:szCs w:val="24"/>
          <w:lang w:eastAsia="ru-RU"/>
        </w:rPr>
        <w:lastRenderedPageBreak/>
        <w:t>Экспертизы проводятся в порядке и в соответствии с методиками, предусмотренными разделом 9 настоящего стандарта, и иными нормативными документами Ф</w:t>
      </w:r>
      <w:r w:rsidR="00396DC4" w:rsidRPr="00960274">
        <w:rPr>
          <w:rFonts w:eastAsia="Times New Roman" w:cs="Arial"/>
          <w:sz w:val="24"/>
          <w:szCs w:val="24"/>
          <w:lang w:eastAsia="ru-RU"/>
        </w:rPr>
        <w:t>РП</w:t>
      </w:r>
      <w:r w:rsidRPr="00960274">
        <w:rPr>
          <w:rFonts w:eastAsia="Times New Roman" w:cs="Arial"/>
          <w:sz w:val="24"/>
          <w:szCs w:val="24"/>
          <w:lang w:eastAsia="ru-RU"/>
        </w:rPr>
        <w:t>.</w:t>
      </w:r>
    </w:p>
    <w:p w14:paraId="0864F03B" w14:textId="77777777" w:rsidR="003C37E1" w:rsidRPr="003C37E1" w:rsidRDefault="00572D4E" w:rsidP="003C37E1">
      <w:pPr>
        <w:widowControl w:val="0"/>
        <w:autoSpaceDE w:val="0"/>
        <w:autoSpaceDN w:val="0"/>
        <w:adjustRightInd w:val="0"/>
        <w:spacing w:after="0" w:line="240" w:lineRule="auto"/>
        <w:ind w:firstLine="709"/>
        <w:jc w:val="both"/>
        <w:rPr>
          <w:rFonts w:eastAsia="Times New Roman" w:cs="Arial"/>
          <w:sz w:val="24"/>
          <w:szCs w:val="24"/>
          <w:lang w:eastAsia="ru-RU"/>
        </w:rPr>
      </w:pPr>
      <w:r w:rsidRPr="00960274">
        <w:rPr>
          <w:rFonts w:eastAsia="Times New Roman" w:cs="Arial"/>
          <w:sz w:val="24"/>
          <w:szCs w:val="24"/>
          <w:lang w:eastAsia="ru-RU"/>
        </w:rPr>
        <w:t>9.3</w:t>
      </w:r>
      <w:r w:rsidR="00143F12">
        <w:rPr>
          <w:rFonts w:eastAsia="Times New Roman" w:cs="Arial"/>
          <w:sz w:val="24"/>
          <w:szCs w:val="24"/>
          <w:lang w:eastAsia="ru-RU"/>
        </w:rPr>
        <w:t>7</w:t>
      </w:r>
      <w:r w:rsidR="0035644F" w:rsidRPr="00960274">
        <w:rPr>
          <w:rFonts w:eastAsia="Times New Roman" w:cs="Arial"/>
          <w:sz w:val="24"/>
          <w:szCs w:val="24"/>
          <w:lang w:eastAsia="ru-RU"/>
        </w:rPr>
        <w:t xml:space="preserve">. </w:t>
      </w:r>
      <w:bookmarkEnd w:id="26"/>
      <w:r w:rsidR="003C37E1" w:rsidRPr="003C37E1">
        <w:rPr>
          <w:rFonts w:eastAsia="Times New Roman" w:cs="Arial"/>
          <w:sz w:val="24"/>
          <w:szCs w:val="24"/>
          <w:lang w:eastAsia="ru-RU"/>
        </w:rPr>
        <w:t>Фонды взимают плату за проведение повторных экспертиз в размере 0,1% от суммы запрашиваемого займа (основного долга по займу на дату получения запроса Заявителя) в следующих случаях:</w:t>
      </w:r>
    </w:p>
    <w:p w14:paraId="2360C627" w14:textId="77777777" w:rsidR="003C37E1" w:rsidRPr="003C37E1" w:rsidRDefault="003C37E1" w:rsidP="003C37E1">
      <w:pPr>
        <w:pStyle w:val="a7"/>
        <w:widowControl w:val="0"/>
        <w:numPr>
          <w:ilvl w:val="0"/>
          <w:numId w:val="35"/>
        </w:numPr>
        <w:autoSpaceDE w:val="0"/>
        <w:autoSpaceDN w:val="0"/>
        <w:adjustRightInd w:val="0"/>
        <w:spacing w:after="0" w:line="240" w:lineRule="auto"/>
        <w:ind w:left="0" w:firstLine="709"/>
        <w:jc w:val="both"/>
        <w:rPr>
          <w:rFonts w:eastAsia="Times New Roman" w:cs="Arial"/>
          <w:sz w:val="24"/>
          <w:szCs w:val="24"/>
          <w:lang w:eastAsia="ru-RU"/>
        </w:rPr>
      </w:pPr>
      <w:r w:rsidRPr="003C37E1">
        <w:rPr>
          <w:rFonts w:eastAsia="Times New Roman" w:cs="Arial"/>
          <w:sz w:val="24"/>
          <w:szCs w:val="24"/>
          <w:lang w:eastAsia="ru-RU"/>
        </w:rPr>
        <w:t>при внесении Заявителем существенных изменений проекта технического содержания, бюджета или графика и порядка реализации проекта на этапе после окончания комплексной экспертизы и вынесения проекта на рассмотрение Экспертным советом (в установленных случаях Наблюдательным советом);</w:t>
      </w:r>
    </w:p>
    <w:p w14:paraId="529E7AEB" w14:textId="77777777" w:rsidR="003C37E1" w:rsidRPr="003C37E1" w:rsidRDefault="003C37E1" w:rsidP="003C37E1">
      <w:pPr>
        <w:pStyle w:val="a7"/>
        <w:widowControl w:val="0"/>
        <w:numPr>
          <w:ilvl w:val="0"/>
          <w:numId w:val="35"/>
        </w:numPr>
        <w:autoSpaceDE w:val="0"/>
        <w:autoSpaceDN w:val="0"/>
        <w:adjustRightInd w:val="0"/>
        <w:spacing w:after="0" w:line="240" w:lineRule="auto"/>
        <w:ind w:left="0" w:firstLine="709"/>
        <w:jc w:val="both"/>
        <w:rPr>
          <w:rFonts w:eastAsia="Times New Roman" w:cs="Arial"/>
          <w:sz w:val="24"/>
          <w:szCs w:val="24"/>
          <w:lang w:eastAsia="ru-RU"/>
        </w:rPr>
      </w:pPr>
      <w:r w:rsidRPr="003C37E1">
        <w:rPr>
          <w:rFonts w:eastAsia="Times New Roman" w:cs="Arial"/>
          <w:sz w:val="24"/>
          <w:szCs w:val="24"/>
          <w:lang w:eastAsia="ru-RU"/>
        </w:rPr>
        <w:t>при изменении Заявителем после принятия Экспертным советом (в установленных случаях Наблюдательным советом) решения о предоставлении финансирования по проекту его существенных параметров технического содержания, бюджета или графика и порядка реализации проекта;</w:t>
      </w:r>
    </w:p>
    <w:p w14:paraId="24DE5E6B" w14:textId="77777777" w:rsidR="003C37E1" w:rsidRPr="003C37E1" w:rsidRDefault="003C37E1" w:rsidP="003C37E1">
      <w:pPr>
        <w:pStyle w:val="a7"/>
        <w:widowControl w:val="0"/>
        <w:numPr>
          <w:ilvl w:val="0"/>
          <w:numId w:val="35"/>
        </w:numPr>
        <w:autoSpaceDE w:val="0"/>
        <w:autoSpaceDN w:val="0"/>
        <w:adjustRightInd w:val="0"/>
        <w:spacing w:after="0" w:line="240" w:lineRule="auto"/>
        <w:ind w:left="0" w:firstLine="709"/>
        <w:jc w:val="both"/>
        <w:rPr>
          <w:rFonts w:eastAsia="Times New Roman" w:cs="Arial"/>
          <w:sz w:val="24"/>
          <w:szCs w:val="24"/>
          <w:lang w:eastAsia="ru-RU"/>
        </w:rPr>
      </w:pPr>
      <w:r w:rsidRPr="003C37E1">
        <w:rPr>
          <w:rFonts w:eastAsia="Times New Roman" w:cs="Arial"/>
          <w:sz w:val="24"/>
          <w:szCs w:val="24"/>
          <w:lang w:eastAsia="ru-RU"/>
        </w:rPr>
        <w:t>при изменении Заявителем существенных параметров проекта после заключения договора займа, когда такие изменения требуют внесения изменений в договор займа и связанные с ним договоры залога, поручительства;</w:t>
      </w:r>
    </w:p>
    <w:p w14:paraId="01D8E892" w14:textId="77777777" w:rsidR="003C37E1" w:rsidRPr="003C37E1" w:rsidRDefault="003C37E1" w:rsidP="003C37E1">
      <w:pPr>
        <w:pStyle w:val="a7"/>
        <w:widowControl w:val="0"/>
        <w:numPr>
          <w:ilvl w:val="0"/>
          <w:numId w:val="35"/>
        </w:numPr>
        <w:autoSpaceDE w:val="0"/>
        <w:autoSpaceDN w:val="0"/>
        <w:adjustRightInd w:val="0"/>
        <w:spacing w:after="0" w:line="240" w:lineRule="auto"/>
        <w:ind w:left="0" w:firstLine="709"/>
        <w:jc w:val="both"/>
        <w:rPr>
          <w:rFonts w:eastAsia="Times New Roman" w:cs="Arial"/>
          <w:sz w:val="24"/>
          <w:szCs w:val="24"/>
          <w:lang w:eastAsia="ru-RU"/>
        </w:rPr>
      </w:pPr>
      <w:r w:rsidRPr="003C37E1">
        <w:rPr>
          <w:rFonts w:eastAsia="Times New Roman" w:cs="Arial"/>
          <w:sz w:val="24"/>
          <w:szCs w:val="24"/>
          <w:lang w:eastAsia="ru-RU"/>
        </w:rPr>
        <w:t>повторного обращения Заявителя за получением финансирования по проекту, которому присвоен статус «Приостановлена работа по проекту» (при условии, что по такому проекту проводилась комплексная экспертиза);</w:t>
      </w:r>
    </w:p>
    <w:p w14:paraId="5BE3CF0C" w14:textId="46754EAE" w:rsidR="00B40FB4" w:rsidRPr="003C37E1" w:rsidRDefault="003C37E1" w:rsidP="003C37E1">
      <w:pPr>
        <w:pStyle w:val="a7"/>
        <w:widowControl w:val="0"/>
        <w:numPr>
          <w:ilvl w:val="0"/>
          <w:numId w:val="35"/>
        </w:numPr>
        <w:autoSpaceDE w:val="0"/>
        <w:autoSpaceDN w:val="0"/>
        <w:adjustRightInd w:val="0"/>
        <w:spacing w:after="0" w:line="240" w:lineRule="auto"/>
        <w:ind w:left="0" w:firstLine="709"/>
        <w:jc w:val="both"/>
        <w:rPr>
          <w:rFonts w:eastAsia="Times New Roman" w:cs="Arial"/>
          <w:sz w:val="24"/>
          <w:szCs w:val="24"/>
          <w:lang w:eastAsia="ru-RU"/>
        </w:rPr>
      </w:pPr>
      <w:r w:rsidRPr="003C37E1">
        <w:rPr>
          <w:rFonts w:eastAsia="Times New Roman" w:cs="Arial"/>
          <w:sz w:val="24"/>
          <w:szCs w:val="24"/>
          <w:lang w:eastAsia="ru-RU"/>
        </w:rPr>
        <w:t>в случае, если Заявителем после завершения комплексной экспертизы, принятия Фондом решения о финансировании инициирована полная или частичная замена обеспечения в форме независимой гарантии кредитной организации и (или) поручительства (независимой гарантии) государственной корпорации «ВЭБ.РФ», страхования Акционерным обществом «Российское агентство по страхованию экспортных кредитов и инвестиций» (АО ЭКСАР) на иное обеспечение.</w:t>
      </w:r>
    </w:p>
    <w:p w14:paraId="1D584740" w14:textId="77777777" w:rsidR="003C37E1" w:rsidRPr="00960274" w:rsidRDefault="003C37E1" w:rsidP="003C37E1">
      <w:pPr>
        <w:widowControl w:val="0"/>
        <w:autoSpaceDE w:val="0"/>
        <w:autoSpaceDN w:val="0"/>
        <w:adjustRightInd w:val="0"/>
        <w:spacing w:after="0" w:line="240" w:lineRule="auto"/>
        <w:ind w:firstLine="709"/>
        <w:jc w:val="both"/>
        <w:rPr>
          <w:rFonts w:eastAsia="Times New Roman" w:cs="Arial"/>
          <w:sz w:val="24"/>
          <w:szCs w:val="24"/>
          <w:lang w:eastAsia="ru-RU"/>
        </w:rPr>
      </w:pPr>
    </w:p>
    <w:p w14:paraId="4D8AE6FC" w14:textId="77777777" w:rsidR="0035644F" w:rsidRPr="00BC2228" w:rsidRDefault="0035644F" w:rsidP="00206927">
      <w:pPr>
        <w:keepNext/>
        <w:keepLines/>
        <w:widowControl w:val="0"/>
        <w:numPr>
          <w:ilvl w:val="0"/>
          <w:numId w:val="14"/>
        </w:numPr>
        <w:overflowPunct w:val="0"/>
        <w:autoSpaceDE w:val="0"/>
        <w:autoSpaceDN w:val="0"/>
        <w:adjustRightInd w:val="0"/>
        <w:spacing w:after="0" w:line="240" w:lineRule="auto"/>
        <w:ind w:left="0" w:firstLine="0"/>
        <w:jc w:val="center"/>
        <w:textAlignment w:val="baseline"/>
        <w:outlineLvl w:val="0"/>
        <w:rPr>
          <w:rFonts w:eastAsia="Times New Roman" w:cs="Arial"/>
          <w:b/>
          <w:bCs/>
          <w:kern w:val="28"/>
          <w:sz w:val="28"/>
          <w:szCs w:val="24"/>
          <w:lang w:eastAsia="ru-RU"/>
        </w:rPr>
      </w:pPr>
      <w:bookmarkStart w:id="27" w:name="_Toc438817390"/>
      <w:bookmarkStart w:id="28" w:name="_Toc441238824"/>
      <w:bookmarkStart w:id="29" w:name="_Toc442178002"/>
      <w:bookmarkStart w:id="30" w:name="_Toc63949431"/>
      <w:r w:rsidRPr="00BC2228">
        <w:rPr>
          <w:rFonts w:eastAsia="Times New Roman" w:cs="Arial"/>
          <w:b/>
          <w:bCs/>
          <w:kern w:val="28"/>
          <w:sz w:val="28"/>
          <w:szCs w:val="24"/>
          <w:lang w:eastAsia="ru-RU"/>
        </w:rPr>
        <w:t>Принятие решения о финансировании проекта</w:t>
      </w:r>
      <w:bookmarkEnd w:id="27"/>
      <w:bookmarkEnd w:id="28"/>
      <w:bookmarkEnd w:id="29"/>
      <w:r w:rsidR="00C65695">
        <w:rPr>
          <w:rFonts w:eastAsia="Times New Roman" w:cs="Arial"/>
          <w:b/>
          <w:bCs/>
          <w:kern w:val="28"/>
          <w:sz w:val="28"/>
          <w:szCs w:val="24"/>
          <w:lang w:eastAsia="ru-RU"/>
        </w:rPr>
        <w:t xml:space="preserve"> ФРП</w:t>
      </w:r>
      <w:bookmarkEnd w:id="30"/>
    </w:p>
    <w:p w14:paraId="08DCD8CD" w14:textId="77777777" w:rsidR="0035644F" w:rsidRPr="00960274" w:rsidRDefault="0035644F" w:rsidP="00A62D4D">
      <w:pPr>
        <w:widowControl w:val="0"/>
        <w:autoSpaceDE w:val="0"/>
        <w:autoSpaceDN w:val="0"/>
        <w:adjustRightInd w:val="0"/>
        <w:spacing w:after="0" w:line="240" w:lineRule="auto"/>
        <w:ind w:firstLine="709"/>
        <w:jc w:val="both"/>
        <w:rPr>
          <w:rFonts w:eastAsia="Times New Roman" w:cs="Arial"/>
          <w:sz w:val="24"/>
          <w:szCs w:val="24"/>
          <w:lang w:eastAsia="ru-RU"/>
        </w:rPr>
      </w:pPr>
      <w:r w:rsidRPr="00960274">
        <w:rPr>
          <w:rFonts w:eastAsia="Times New Roman" w:cs="Arial"/>
          <w:sz w:val="24"/>
          <w:szCs w:val="24"/>
          <w:lang w:eastAsia="ru-RU"/>
        </w:rPr>
        <w:t>10.1. После окончания комплексной экспертизы Менеджер проекта</w:t>
      </w:r>
      <w:r w:rsidR="00572D4E" w:rsidRPr="00960274">
        <w:rPr>
          <w:rFonts w:eastAsia="Times New Roman" w:cs="Arial"/>
          <w:sz w:val="24"/>
          <w:szCs w:val="24"/>
          <w:lang w:eastAsia="ru-RU"/>
        </w:rPr>
        <w:t xml:space="preserve"> ФРП</w:t>
      </w:r>
      <w:r w:rsidRPr="00960274">
        <w:rPr>
          <w:rFonts w:eastAsia="Times New Roman" w:cs="Arial"/>
          <w:sz w:val="24"/>
          <w:szCs w:val="24"/>
          <w:lang w:eastAsia="ru-RU"/>
        </w:rPr>
        <w:t xml:space="preserve">, исходя </w:t>
      </w:r>
      <w:r w:rsidR="00FE7442" w:rsidRPr="00960274">
        <w:rPr>
          <w:rFonts w:eastAsia="Times New Roman" w:cs="Arial"/>
          <w:sz w:val="24"/>
          <w:szCs w:val="24"/>
          <w:lang w:eastAsia="ru-RU"/>
        </w:rPr>
        <w:br/>
      </w:r>
      <w:r w:rsidRPr="00960274">
        <w:rPr>
          <w:rFonts w:eastAsia="Times New Roman" w:cs="Arial"/>
          <w:sz w:val="24"/>
          <w:szCs w:val="24"/>
          <w:lang w:eastAsia="ru-RU"/>
        </w:rPr>
        <w:t xml:space="preserve">из результатов, полученных в ходе проведения предыдущих стадий экспертизы, готовит предварительное предложение по </w:t>
      </w:r>
      <w:r w:rsidR="00FE7442" w:rsidRPr="00960274">
        <w:rPr>
          <w:rFonts w:eastAsia="Times New Roman" w:cs="Arial"/>
          <w:sz w:val="24"/>
          <w:szCs w:val="24"/>
          <w:lang w:eastAsia="ru-RU"/>
        </w:rPr>
        <w:t>о</w:t>
      </w:r>
      <w:r w:rsidRPr="00960274">
        <w:rPr>
          <w:rFonts w:eastAsia="Times New Roman" w:cs="Arial"/>
          <w:sz w:val="24"/>
          <w:szCs w:val="24"/>
          <w:lang w:eastAsia="ru-RU"/>
        </w:rPr>
        <w:t xml:space="preserve">сновным условиям финансирования проекта. </w:t>
      </w:r>
    </w:p>
    <w:p w14:paraId="1B75F6E8" w14:textId="77777777" w:rsidR="0035644F" w:rsidRPr="00960274" w:rsidRDefault="0035644F" w:rsidP="00A62D4D">
      <w:pPr>
        <w:widowControl w:val="0"/>
        <w:autoSpaceDE w:val="0"/>
        <w:autoSpaceDN w:val="0"/>
        <w:adjustRightInd w:val="0"/>
        <w:spacing w:after="0" w:line="240" w:lineRule="auto"/>
        <w:ind w:firstLine="709"/>
        <w:jc w:val="both"/>
        <w:rPr>
          <w:rFonts w:eastAsia="Times New Roman" w:cs="Arial"/>
          <w:sz w:val="24"/>
          <w:szCs w:val="24"/>
          <w:lang w:eastAsia="ru-RU"/>
        </w:rPr>
      </w:pPr>
      <w:r w:rsidRPr="00960274">
        <w:rPr>
          <w:rFonts w:eastAsia="Times New Roman" w:cs="Arial"/>
          <w:sz w:val="24"/>
          <w:szCs w:val="24"/>
          <w:lang w:eastAsia="ru-RU"/>
        </w:rPr>
        <w:t>10.2. Заявитель по получении уведомления Менеджера проекта о завершении комплексной экспертизы в течение 5 (</w:t>
      </w:r>
      <w:r w:rsidR="00FE7442" w:rsidRPr="00960274">
        <w:rPr>
          <w:rFonts w:eastAsia="Times New Roman" w:cs="Arial"/>
          <w:sz w:val="24"/>
          <w:szCs w:val="24"/>
          <w:lang w:eastAsia="ru-RU"/>
        </w:rPr>
        <w:t>п</w:t>
      </w:r>
      <w:r w:rsidRPr="00960274">
        <w:rPr>
          <w:rFonts w:eastAsia="Times New Roman" w:cs="Arial"/>
          <w:sz w:val="24"/>
          <w:szCs w:val="24"/>
          <w:lang w:eastAsia="ru-RU"/>
        </w:rPr>
        <w:t xml:space="preserve">яти) дней дополнительно предоставляет в Личном кабинете комплект документов в соответствии с перечнем, утвержденным </w:t>
      </w:r>
      <w:r w:rsidR="00B926CF" w:rsidRPr="00960274">
        <w:rPr>
          <w:rFonts w:eastAsia="Times New Roman" w:cs="Arial"/>
          <w:sz w:val="24"/>
          <w:szCs w:val="24"/>
          <w:lang w:eastAsia="ru-RU"/>
        </w:rPr>
        <w:t>ФРП</w:t>
      </w:r>
      <w:r w:rsidRPr="00960274">
        <w:rPr>
          <w:rFonts w:eastAsia="Times New Roman" w:cs="Arial"/>
          <w:sz w:val="24"/>
          <w:szCs w:val="24"/>
          <w:lang w:eastAsia="ru-RU"/>
        </w:rPr>
        <w:t xml:space="preserve">, подписанные Основные условия, а также, в случае необходимости, скорректированную Заявку. </w:t>
      </w:r>
    </w:p>
    <w:p w14:paraId="178DF23C" w14:textId="77777777" w:rsidR="0035644F" w:rsidRPr="00960274" w:rsidRDefault="0035644F" w:rsidP="00A62D4D">
      <w:pPr>
        <w:widowControl w:val="0"/>
        <w:autoSpaceDE w:val="0"/>
        <w:autoSpaceDN w:val="0"/>
        <w:adjustRightInd w:val="0"/>
        <w:spacing w:after="0" w:line="240" w:lineRule="auto"/>
        <w:ind w:firstLine="709"/>
        <w:jc w:val="both"/>
        <w:rPr>
          <w:rFonts w:eastAsia="Times New Roman" w:cs="Arial"/>
          <w:sz w:val="24"/>
          <w:szCs w:val="24"/>
          <w:lang w:eastAsia="ru-RU"/>
        </w:rPr>
      </w:pPr>
      <w:r w:rsidRPr="00960274">
        <w:rPr>
          <w:rFonts w:eastAsia="Times New Roman" w:cs="Arial"/>
          <w:sz w:val="24"/>
          <w:szCs w:val="24"/>
          <w:lang w:eastAsia="ru-RU"/>
        </w:rPr>
        <w:t xml:space="preserve">Предельный срок предоставления Заявителем указанного комплекта документов для вынесения на рассмотрение Экспертным советом </w:t>
      </w:r>
      <w:r w:rsidR="00572D4E" w:rsidRPr="00960274">
        <w:rPr>
          <w:rFonts w:eastAsia="Times New Roman" w:cs="Arial"/>
          <w:sz w:val="24"/>
          <w:szCs w:val="24"/>
          <w:lang w:eastAsia="ru-RU"/>
        </w:rPr>
        <w:t xml:space="preserve">ФРП </w:t>
      </w:r>
      <w:r w:rsidRPr="00960274">
        <w:rPr>
          <w:rFonts w:eastAsia="Times New Roman" w:cs="Arial"/>
          <w:sz w:val="24"/>
          <w:szCs w:val="24"/>
          <w:lang w:eastAsia="ru-RU"/>
        </w:rPr>
        <w:t xml:space="preserve">составляет 15 (Пятнадцать) календарных дней до даты заседания. По получении полного комплекта документов проекту </w:t>
      </w:r>
      <w:r w:rsidRPr="00BC2228">
        <w:rPr>
          <w:rFonts w:cs="Arial"/>
          <w:sz w:val="24"/>
          <w:szCs w:val="24"/>
        </w:rPr>
        <w:t>в Личном кабинете</w:t>
      </w:r>
      <w:r w:rsidRPr="00960274">
        <w:rPr>
          <w:rFonts w:eastAsia="Times New Roman" w:cs="Arial"/>
          <w:sz w:val="24"/>
          <w:szCs w:val="24"/>
          <w:lang w:eastAsia="ru-RU"/>
        </w:rPr>
        <w:t xml:space="preserve"> присваивается статус </w:t>
      </w:r>
      <w:r w:rsidR="00A62D4D" w:rsidRPr="00960274">
        <w:rPr>
          <w:rFonts w:eastAsia="Times New Roman" w:cs="Arial"/>
          <w:sz w:val="24"/>
          <w:szCs w:val="24"/>
          <w:lang w:eastAsia="ru-RU"/>
        </w:rPr>
        <w:t>«</w:t>
      </w:r>
      <w:r w:rsidRPr="00BC2228">
        <w:rPr>
          <w:rFonts w:eastAsia="Times New Roman" w:cs="Arial"/>
          <w:sz w:val="24"/>
          <w:szCs w:val="24"/>
        </w:rPr>
        <w:t>Экспертный совет</w:t>
      </w:r>
      <w:r w:rsidR="00A62D4D" w:rsidRPr="00960274">
        <w:rPr>
          <w:rFonts w:eastAsia="Times New Roman" w:cs="Arial"/>
          <w:sz w:val="24"/>
          <w:szCs w:val="24"/>
          <w:lang w:eastAsia="ru-RU"/>
        </w:rPr>
        <w:t>»</w:t>
      </w:r>
      <w:r w:rsidRPr="00960274">
        <w:rPr>
          <w:rFonts w:eastAsia="Times New Roman" w:cs="Arial"/>
          <w:sz w:val="24"/>
          <w:szCs w:val="24"/>
          <w:lang w:eastAsia="ru-RU"/>
        </w:rPr>
        <w:t xml:space="preserve">. Внесение каких-либо изменений в </w:t>
      </w:r>
      <w:r w:rsidR="00FE7442" w:rsidRPr="00960274">
        <w:rPr>
          <w:rFonts w:eastAsia="Times New Roman" w:cs="Arial"/>
          <w:sz w:val="24"/>
          <w:szCs w:val="24"/>
          <w:lang w:eastAsia="ru-RU"/>
        </w:rPr>
        <w:t>з</w:t>
      </w:r>
      <w:r w:rsidRPr="00960274">
        <w:rPr>
          <w:rFonts w:eastAsia="Times New Roman" w:cs="Arial"/>
          <w:sz w:val="24"/>
          <w:szCs w:val="24"/>
          <w:lang w:eastAsia="ru-RU"/>
        </w:rPr>
        <w:t>аявку, Основные условия финансирования и документацию проекта по инициативе Заявителя на данном этапе не допускаются.</w:t>
      </w:r>
    </w:p>
    <w:p w14:paraId="3B929401" w14:textId="77777777" w:rsidR="0035644F" w:rsidRPr="00960274" w:rsidRDefault="0035644F" w:rsidP="00A62D4D">
      <w:pPr>
        <w:widowControl w:val="0"/>
        <w:autoSpaceDE w:val="0"/>
        <w:autoSpaceDN w:val="0"/>
        <w:adjustRightInd w:val="0"/>
        <w:spacing w:after="0" w:line="240" w:lineRule="auto"/>
        <w:ind w:firstLine="709"/>
        <w:jc w:val="both"/>
        <w:rPr>
          <w:rFonts w:eastAsia="Times New Roman" w:cs="Arial"/>
          <w:sz w:val="24"/>
          <w:szCs w:val="24"/>
          <w:lang w:eastAsia="ru-RU"/>
        </w:rPr>
      </w:pPr>
      <w:r w:rsidRPr="00960274">
        <w:rPr>
          <w:rFonts w:eastAsia="Times New Roman" w:cs="Arial"/>
          <w:sz w:val="24"/>
          <w:szCs w:val="24"/>
          <w:lang w:eastAsia="ru-RU"/>
        </w:rPr>
        <w:t xml:space="preserve">10.3. В случае если документы не предоставляются Заявителем в указанные </w:t>
      </w:r>
      <w:r w:rsidR="00FE7442" w:rsidRPr="00960274">
        <w:rPr>
          <w:rFonts w:eastAsia="Times New Roman" w:cs="Arial"/>
          <w:sz w:val="24"/>
          <w:szCs w:val="24"/>
          <w:lang w:eastAsia="ru-RU"/>
        </w:rPr>
        <w:br/>
      </w:r>
      <w:r w:rsidRPr="00960274">
        <w:rPr>
          <w:rFonts w:eastAsia="Times New Roman" w:cs="Arial"/>
          <w:sz w:val="24"/>
          <w:szCs w:val="24"/>
          <w:lang w:eastAsia="ru-RU"/>
        </w:rPr>
        <w:t>в п.10.2 сроки, проект не выносится на рассмотрение Экспертного совета</w:t>
      </w:r>
      <w:r w:rsidR="00572D4E" w:rsidRPr="00960274">
        <w:rPr>
          <w:rFonts w:eastAsia="Times New Roman" w:cs="Arial"/>
          <w:sz w:val="24"/>
          <w:szCs w:val="24"/>
          <w:lang w:eastAsia="ru-RU"/>
        </w:rPr>
        <w:t xml:space="preserve"> ФРП</w:t>
      </w:r>
      <w:r w:rsidRPr="00960274">
        <w:rPr>
          <w:rFonts w:eastAsia="Times New Roman" w:cs="Arial"/>
          <w:sz w:val="24"/>
          <w:szCs w:val="24"/>
          <w:lang w:eastAsia="ru-RU"/>
        </w:rPr>
        <w:t xml:space="preserve"> и ему присваивается статус </w:t>
      </w:r>
      <w:r w:rsidR="00A62D4D" w:rsidRPr="00960274">
        <w:rPr>
          <w:rFonts w:eastAsia="Times New Roman" w:cs="Arial"/>
          <w:sz w:val="24"/>
          <w:szCs w:val="24"/>
          <w:lang w:eastAsia="ru-RU"/>
        </w:rPr>
        <w:t>«</w:t>
      </w:r>
      <w:r w:rsidRPr="00BC2228">
        <w:rPr>
          <w:rFonts w:eastAsia="Times New Roman" w:cs="Arial"/>
          <w:sz w:val="24"/>
          <w:szCs w:val="24"/>
        </w:rPr>
        <w:t>Приостановлена работа по проекту</w:t>
      </w:r>
      <w:r w:rsidR="00A62D4D" w:rsidRPr="00960274">
        <w:rPr>
          <w:rFonts w:eastAsia="Times New Roman" w:cs="Arial"/>
          <w:sz w:val="24"/>
          <w:szCs w:val="24"/>
          <w:lang w:eastAsia="ru-RU"/>
        </w:rPr>
        <w:t>»</w:t>
      </w:r>
      <w:r w:rsidRPr="00960274">
        <w:rPr>
          <w:rFonts w:eastAsia="Times New Roman" w:cs="Arial"/>
          <w:sz w:val="24"/>
          <w:szCs w:val="24"/>
          <w:lang w:eastAsia="ru-RU"/>
        </w:rPr>
        <w:t xml:space="preserve">. </w:t>
      </w:r>
    </w:p>
    <w:p w14:paraId="0144CAA6" w14:textId="77777777" w:rsidR="0035644F" w:rsidRPr="00960274" w:rsidRDefault="0035644F" w:rsidP="00A62D4D">
      <w:pPr>
        <w:widowControl w:val="0"/>
        <w:autoSpaceDE w:val="0"/>
        <w:autoSpaceDN w:val="0"/>
        <w:adjustRightInd w:val="0"/>
        <w:spacing w:after="0" w:line="240" w:lineRule="auto"/>
        <w:ind w:firstLine="709"/>
        <w:jc w:val="both"/>
        <w:rPr>
          <w:rFonts w:eastAsia="Times New Roman" w:cs="Arial"/>
          <w:sz w:val="24"/>
          <w:szCs w:val="24"/>
          <w:lang w:eastAsia="ru-RU"/>
        </w:rPr>
      </w:pPr>
      <w:r w:rsidRPr="00960274">
        <w:rPr>
          <w:rFonts w:eastAsia="Times New Roman" w:cs="Arial"/>
          <w:sz w:val="24"/>
          <w:szCs w:val="24"/>
          <w:lang w:eastAsia="ru-RU"/>
        </w:rPr>
        <w:t xml:space="preserve">10.4. Порядок созыва, проведения и принятия решений Экспертным советом </w:t>
      </w:r>
      <w:r w:rsidR="00572D4E" w:rsidRPr="00960274">
        <w:rPr>
          <w:rFonts w:eastAsia="Times New Roman" w:cs="Arial"/>
          <w:sz w:val="24"/>
          <w:szCs w:val="24"/>
          <w:lang w:eastAsia="ru-RU"/>
        </w:rPr>
        <w:t xml:space="preserve">ФРП </w:t>
      </w:r>
      <w:r w:rsidRPr="00960274">
        <w:rPr>
          <w:rFonts w:eastAsia="Times New Roman" w:cs="Arial"/>
          <w:sz w:val="24"/>
          <w:szCs w:val="24"/>
          <w:lang w:eastAsia="ru-RU"/>
        </w:rPr>
        <w:t>регламентируется Положением об Экспертном совете</w:t>
      </w:r>
      <w:r w:rsidR="00572D4E" w:rsidRPr="00960274">
        <w:rPr>
          <w:rFonts w:eastAsia="Times New Roman" w:cs="Arial"/>
          <w:sz w:val="24"/>
          <w:szCs w:val="24"/>
          <w:lang w:eastAsia="ru-RU"/>
        </w:rPr>
        <w:t xml:space="preserve"> ФРП</w:t>
      </w:r>
      <w:r w:rsidRPr="00960274">
        <w:rPr>
          <w:rFonts w:eastAsia="Times New Roman" w:cs="Arial"/>
          <w:sz w:val="24"/>
          <w:szCs w:val="24"/>
          <w:lang w:eastAsia="ru-RU"/>
        </w:rPr>
        <w:t>.</w:t>
      </w:r>
    </w:p>
    <w:p w14:paraId="471F0571" w14:textId="77777777" w:rsidR="0035644F" w:rsidRPr="00960274" w:rsidRDefault="0035644F" w:rsidP="00A62D4D">
      <w:pPr>
        <w:widowControl w:val="0"/>
        <w:autoSpaceDE w:val="0"/>
        <w:autoSpaceDN w:val="0"/>
        <w:adjustRightInd w:val="0"/>
        <w:spacing w:after="0" w:line="240" w:lineRule="auto"/>
        <w:ind w:firstLine="709"/>
        <w:jc w:val="both"/>
        <w:rPr>
          <w:rFonts w:eastAsia="Times New Roman" w:cs="Arial"/>
          <w:sz w:val="24"/>
          <w:szCs w:val="24"/>
          <w:lang w:eastAsia="ru-RU"/>
        </w:rPr>
      </w:pPr>
      <w:r w:rsidRPr="00960274">
        <w:rPr>
          <w:rFonts w:eastAsia="Times New Roman" w:cs="Arial"/>
          <w:sz w:val="24"/>
          <w:szCs w:val="24"/>
          <w:lang w:eastAsia="ru-RU"/>
        </w:rPr>
        <w:t xml:space="preserve">10.5. Для рассмотрения проекта на Экспертном совете </w:t>
      </w:r>
      <w:r w:rsidR="00572D4E" w:rsidRPr="00960274">
        <w:rPr>
          <w:rFonts w:eastAsia="Times New Roman" w:cs="Arial"/>
          <w:sz w:val="24"/>
          <w:szCs w:val="24"/>
          <w:lang w:eastAsia="ru-RU"/>
        </w:rPr>
        <w:t xml:space="preserve">ФРП </w:t>
      </w:r>
      <w:r w:rsidRPr="00960274">
        <w:rPr>
          <w:rFonts w:eastAsia="Times New Roman" w:cs="Arial"/>
          <w:sz w:val="24"/>
          <w:szCs w:val="24"/>
          <w:lang w:eastAsia="ru-RU"/>
        </w:rPr>
        <w:t xml:space="preserve">Менеджер проекта </w:t>
      </w:r>
      <w:r w:rsidR="00572D4E" w:rsidRPr="00960274">
        <w:rPr>
          <w:rFonts w:eastAsia="Times New Roman" w:cs="Arial"/>
          <w:sz w:val="24"/>
          <w:szCs w:val="24"/>
          <w:lang w:eastAsia="ru-RU"/>
        </w:rPr>
        <w:t xml:space="preserve">ФРП </w:t>
      </w:r>
      <w:r w:rsidRPr="00960274">
        <w:rPr>
          <w:rFonts w:eastAsia="Times New Roman" w:cs="Arial"/>
          <w:sz w:val="24"/>
          <w:szCs w:val="24"/>
          <w:lang w:eastAsia="ru-RU"/>
        </w:rPr>
        <w:t xml:space="preserve">готовит презентацию, содержащую основную информацию по проекту, отражающую его </w:t>
      </w:r>
      <w:r w:rsidRPr="00960274">
        <w:rPr>
          <w:rFonts w:eastAsia="Times New Roman" w:cs="Arial"/>
          <w:sz w:val="24"/>
          <w:szCs w:val="24"/>
          <w:lang w:eastAsia="ru-RU"/>
        </w:rPr>
        <w:lastRenderedPageBreak/>
        <w:t xml:space="preserve">производственно-технологическую составляющую, экономическую эффективность разрабатываемого продукта/технологии, основные характеристики проекта, а также заключения по итогам проведенных экспертиз и схему участия </w:t>
      </w:r>
      <w:r w:rsidR="00572D4E" w:rsidRPr="00960274">
        <w:rPr>
          <w:rFonts w:eastAsia="Times New Roman" w:cs="Arial"/>
          <w:sz w:val="24"/>
          <w:szCs w:val="24"/>
          <w:lang w:eastAsia="ru-RU"/>
        </w:rPr>
        <w:t>ФРП</w:t>
      </w:r>
      <w:r w:rsidRPr="00960274">
        <w:rPr>
          <w:rFonts w:eastAsia="Times New Roman" w:cs="Arial"/>
          <w:sz w:val="24"/>
          <w:szCs w:val="24"/>
          <w:lang w:eastAsia="ru-RU"/>
        </w:rPr>
        <w:t xml:space="preserve"> в проекте. Бизнес-план, резюме проекта, техническое задание, календарный план, смета, финансовая модель проекта, заявление об обеспечении, письма поддержки, бухгалтерская отчетность, результаты комплексной экспертизы, предоставляются Экспертному совету</w:t>
      </w:r>
      <w:r w:rsidR="00572D4E" w:rsidRPr="00960274">
        <w:rPr>
          <w:rFonts w:eastAsia="Times New Roman" w:cs="Arial"/>
          <w:sz w:val="24"/>
          <w:szCs w:val="24"/>
          <w:lang w:eastAsia="ru-RU"/>
        </w:rPr>
        <w:t xml:space="preserve"> ФРП</w:t>
      </w:r>
      <w:r w:rsidRPr="00960274">
        <w:rPr>
          <w:rFonts w:eastAsia="Times New Roman" w:cs="Arial"/>
          <w:sz w:val="24"/>
          <w:szCs w:val="24"/>
          <w:lang w:eastAsia="ru-RU"/>
        </w:rPr>
        <w:t xml:space="preserve"> как дополнительные документы, подтверждающие и конкретизирующие информацию презентации.</w:t>
      </w:r>
    </w:p>
    <w:p w14:paraId="0C20904E" w14:textId="77777777" w:rsidR="00D32613" w:rsidRPr="00960274" w:rsidRDefault="00D32613" w:rsidP="00D32613">
      <w:pPr>
        <w:widowControl w:val="0"/>
        <w:autoSpaceDE w:val="0"/>
        <w:autoSpaceDN w:val="0"/>
        <w:adjustRightInd w:val="0"/>
        <w:spacing w:after="0" w:line="240" w:lineRule="auto"/>
        <w:ind w:firstLine="709"/>
        <w:rPr>
          <w:rFonts w:eastAsia="Times New Roman" w:cs="Arial"/>
          <w:sz w:val="24"/>
          <w:szCs w:val="24"/>
          <w:lang w:eastAsia="ru-RU"/>
        </w:rPr>
      </w:pPr>
      <w:r w:rsidRPr="00960274">
        <w:rPr>
          <w:rFonts w:eastAsia="Times New Roman" w:cs="Arial"/>
          <w:sz w:val="24"/>
          <w:szCs w:val="24"/>
          <w:lang w:eastAsia="ru-RU"/>
        </w:rPr>
        <w:t xml:space="preserve">10.6. Экспертный совет </w:t>
      </w:r>
      <w:r w:rsidR="00572D4E" w:rsidRPr="00960274">
        <w:rPr>
          <w:rFonts w:eastAsia="Times New Roman" w:cs="Arial"/>
          <w:sz w:val="24"/>
          <w:szCs w:val="24"/>
          <w:lang w:eastAsia="ru-RU"/>
        </w:rPr>
        <w:t xml:space="preserve">ФРП </w:t>
      </w:r>
      <w:r w:rsidRPr="00960274">
        <w:rPr>
          <w:rFonts w:eastAsia="Times New Roman" w:cs="Arial"/>
          <w:sz w:val="24"/>
          <w:szCs w:val="24"/>
          <w:lang w:eastAsia="ru-RU"/>
        </w:rPr>
        <w:t xml:space="preserve">принимает решение: </w:t>
      </w:r>
    </w:p>
    <w:p w14:paraId="584CAD84" w14:textId="77777777" w:rsidR="00D32613" w:rsidRPr="00BC2228" w:rsidRDefault="00D32613" w:rsidP="00D32613">
      <w:pPr>
        <w:numPr>
          <w:ilvl w:val="0"/>
          <w:numId w:val="6"/>
        </w:numPr>
        <w:tabs>
          <w:tab w:val="num" w:pos="993"/>
        </w:tabs>
        <w:spacing w:after="0" w:line="240" w:lineRule="auto"/>
        <w:ind w:left="0" w:firstLine="709"/>
        <w:contextualSpacing/>
        <w:jc w:val="both"/>
        <w:rPr>
          <w:rFonts w:cs="Arial"/>
          <w:sz w:val="24"/>
          <w:szCs w:val="24"/>
        </w:rPr>
      </w:pPr>
      <w:r w:rsidRPr="00BC2228">
        <w:rPr>
          <w:rFonts w:cs="Arial"/>
          <w:sz w:val="24"/>
          <w:szCs w:val="24"/>
        </w:rPr>
        <w:t xml:space="preserve">о предварительном одобрении предоставления финансирования </w:t>
      </w:r>
      <w:r w:rsidR="006E54C3">
        <w:rPr>
          <w:rFonts w:cs="Arial"/>
          <w:sz w:val="24"/>
          <w:szCs w:val="24"/>
        </w:rPr>
        <w:br/>
      </w:r>
      <w:r w:rsidRPr="00BC2228">
        <w:rPr>
          <w:rFonts w:cs="Arial"/>
          <w:sz w:val="24"/>
          <w:szCs w:val="24"/>
        </w:rPr>
        <w:t>для реализации проекта,</w:t>
      </w:r>
    </w:p>
    <w:p w14:paraId="10A98F1A" w14:textId="77777777" w:rsidR="00D32613" w:rsidRPr="00BC2228" w:rsidRDefault="00D32613" w:rsidP="00D32613">
      <w:pPr>
        <w:numPr>
          <w:ilvl w:val="0"/>
          <w:numId w:val="6"/>
        </w:numPr>
        <w:tabs>
          <w:tab w:val="num" w:pos="993"/>
        </w:tabs>
        <w:spacing w:after="0" w:line="240" w:lineRule="auto"/>
        <w:ind w:left="0" w:firstLine="709"/>
        <w:contextualSpacing/>
        <w:jc w:val="both"/>
        <w:rPr>
          <w:rFonts w:cs="Arial"/>
          <w:sz w:val="24"/>
          <w:szCs w:val="24"/>
        </w:rPr>
      </w:pPr>
      <w:r w:rsidRPr="00BC2228">
        <w:rPr>
          <w:rFonts w:cs="Arial"/>
          <w:sz w:val="24"/>
          <w:szCs w:val="24"/>
        </w:rPr>
        <w:t xml:space="preserve">об отказе в финансировании проекта; </w:t>
      </w:r>
    </w:p>
    <w:p w14:paraId="53E38C5F" w14:textId="77777777" w:rsidR="00D32613" w:rsidRPr="00BC2228" w:rsidRDefault="00D32613" w:rsidP="00D32613">
      <w:pPr>
        <w:numPr>
          <w:ilvl w:val="0"/>
          <w:numId w:val="6"/>
        </w:numPr>
        <w:tabs>
          <w:tab w:val="num" w:pos="993"/>
        </w:tabs>
        <w:spacing w:after="0" w:line="240" w:lineRule="auto"/>
        <w:ind w:left="0" w:firstLine="709"/>
        <w:contextualSpacing/>
        <w:jc w:val="both"/>
        <w:rPr>
          <w:rFonts w:cs="Arial"/>
          <w:sz w:val="24"/>
          <w:szCs w:val="24"/>
        </w:rPr>
      </w:pPr>
      <w:r w:rsidRPr="00BC2228">
        <w:rPr>
          <w:rFonts w:cs="Arial"/>
          <w:sz w:val="24"/>
          <w:szCs w:val="24"/>
        </w:rPr>
        <w:t xml:space="preserve">об отложении принятия решения по проекту до получения дополнительной информации/устранения выявленных недостатков. </w:t>
      </w:r>
    </w:p>
    <w:p w14:paraId="5B8CEDA1" w14:textId="77777777" w:rsidR="0035644F" w:rsidRPr="00BC2228" w:rsidRDefault="0035644F" w:rsidP="00A62D4D">
      <w:pPr>
        <w:tabs>
          <w:tab w:val="left" w:pos="993"/>
        </w:tabs>
        <w:spacing w:after="0" w:line="240" w:lineRule="auto"/>
        <w:ind w:firstLine="709"/>
        <w:jc w:val="both"/>
        <w:rPr>
          <w:rFonts w:cs="Arial"/>
          <w:sz w:val="24"/>
          <w:szCs w:val="24"/>
        </w:rPr>
      </w:pPr>
      <w:r w:rsidRPr="00BC2228">
        <w:rPr>
          <w:rFonts w:cs="Arial"/>
          <w:sz w:val="24"/>
          <w:szCs w:val="24"/>
        </w:rPr>
        <w:t>Указанные решения могут сопровождаться отлагательными условиями предоставления займа, комментариями и рекомендациями.</w:t>
      </w:r>
    </w:p>
    <w:p w14:paraId="48852084" w14:textId="77777777" w:rsidR="00D32613" w:rsidRPr="00960274" w:rsidRDefault="00D32613" w:rsidP="00D32613">
      <w:pPr>
        <w:widowControl w:val="0"/>
        <w:autoSpaceDE w:val="0"/>
        <w:autoSpaceDN w:val="0"/>
        <w:adjustRightInd w:val="0"/>
        <w:spacing w:after="0" w:line="240" w:lineRule="auto"/>
        <w:ind w:firstLine="709"/>
        <w:jc w:val="both"/>
        <w:rPr>
          <w:rFonts w:eastAsia="Times New Roman" w:cs="Arial"/>
          <w:sz w:val="24"/>
          <w:szCs w:val="24"/>
          <w:lang w:eastAsia="ru-RU"/>
        </w:rPr>
      </w:pPr>
      <w:r w:rsidRPr="00960274">
        <w:rPr>
          <w:rFonts w:eastAsia="Times New Roman" w:cs="Arial"/>
          <w:sz w:val="24"/>
          <w:szCs w:val="24"/>
          <w:lang w:eastAsia="ru-RU"/>
        </w:rPr>
        <w:t xml:space="preserve">10.7. Решения об одобрении или отказе в финансировании проекта, принятые </w:t>
      </w:r>
      <w:r w:rsidR="00572D4E" w:rsidRPr="00960274">
        <w:rPr>
          <w:rFonts w:eastAsia="Times New Roman" w:cs="Arial"/>
          <w:sz w:val="24"/>
          <w:szCs w:val="24"/>
          <w:lang w:eastAsia="ru-RU"/>
        </w:rPr>
        <w:t>Экспертным</w:t>
      </w:r>
      <w:r w:rsidRPr="00960274">
        <w:rPr>
          <w:rFonts w:eastAsia="Times New Roman" w:cs="Arial"/>
          <w:sz w:val="24"/>
          <w:szCs w:val="24"/>
          <w:lang w:eastAsia="ru-RU"/>
        </w:rPr>
        <w:t xml:space="preserve"> советом</w:t>
      </w:r>
      <w:r w:rsidR="00572D4E" w:rsidRPr="00960274">
        <w:rPr>
          <w:rFonts w:eastAsia="Times New Roman" w:cs="Arial"/>
          <w:sz w:val="24"/>
          <w:szCs w:val="24"/>
          <w:lang w:eastAsia="ru-RU"/>
        </w:rPr>
        <w:t xml:space="preserve"> ФРП</w:t>
      </w:r>
      <w:r w:rsidRPr="00960274">
        <w:rPr>
          <w:rFonts w:eastAsia="Times New Roman" w:cs="Arial"/>
          <w:sz w:val="24"/>
          <w:szCs w:val="24"/>
          <w:lang w:eastAsia="ru-RU"/>
        </w:rPr>
        <w:t xml:space="preserve">, считаются принятыми после рассмотрения соответствующего вопроса на заседании Наблюдательного совета. Включение вопроса в повестку дня Наблюдательного совета </w:t>
      </w:r>
      <w:r w:rsidR="00572D4E" w:rsidRPr="00960274">
        <w:rPr>
          <w:rFonts w:eastAsia="Times New Roman" w:cs="Arial"/>
          <w:sz w:val="24"/>
          <w:szCs w:val="24"/>
          <w:lang w:eastAsia="ru-RU"/>
        </w:rPr>
        <w:t xml:space="preserve">ФРП </w:t>
      </w:r>
      <w:r w:rsidRPr="00960274">
        <w:rPr>
          <w:rFonts w:eastAsia="Times New Roman" w:cs="Arial"/>
          <w:sz w:val="24"/>
          <w:szCs w:val="24"/>
          <w:lang w:eastAsia="ru-RU"/>
        </w:rPr>
        <w:t xml:space="preserve">предлагается Директором </w:t>
      </w:r>
      <w:r w:rsidR="00B926CF" w:rsidRPr="00960274">
        <w:rPr>
          <w:rFonts w:eastAsia="Times New Roman" w:cs="Arial"/>
          <w:sz w:val="24"/>
          <w:szCs w:val="24"/>
          <w:lang w:eastAsia="ru-RU"/>
        </w:rPr>
        <w:t>ФРП</w:t>
      </w:r>
      <w:r w:rsidRPr="00960274">
        <w:rPr>
          <w:rFonts w:eastAsia="Times New Roman" w:cs="Arial"/>
          <w:sz w:val="24"/>
          <w:szCs w:val="24"/>
          <w:lang w:eastAsia="ru-RU"/>
        </w:rPr>
        <w:t xml:space="preserve"> только при условии одобрения предоставления финансирования для реализации проекта Экспертным советом</w:t>
      </w:r>
      <w:r w:rsidR="00572D4E" w:rsidRPr="00960274">
        <w:rPr>
          <w:rFonts w:eastAsia="Times New Roman" w:cs="Arial"/>
          <w:sz w:val="24"/>
          <w:szCs w:val="24"/>
          <w:lang w:eastAsia="ru-RU"/>
        </w:rPr>
        <w:t xml:space="preserve"> ФРП</w:t>
      </w:r>
      <w:r w:rsidRPr="00960274">
        <w:rPr>
          <w:rFonts w:eastAsia="Times New Roman" w:cs="Arial"/>
          <w:sz w:val="24"/>
          <w:szCs w:val="24"/>
          <w:lang w:eastAsia="ru-RU"/>
        </w:rPr>
        <w:t xml:space="preserve">. </w:t>
      </w:r>
    </w:p>
    <w:p w14:paraId="363D386D" w14:textId="77777777" w:rsidR="00D32613" w:rsidRPr="00960274" w:rsidRDefault="00D32613" w:rsidP="00D32613">
      <w:pPr>
        <w:widowControl w:val="0"/>
        <w:autoSpaceDE w:val="0"/>
        <w:autoSpaceDN w:val="0"/>
        <w:adjustRightInd w:val="0"/>
        <w:spacing w:after="0" w:line="240" w:lineRule="auto"/>
        <w:ind w:firstLine="709"/>
        <w:jc w:val="both"/>
        <w:rPr>
          <w:rFonts w:eastAsia="Times New Roman" w:cs="Arial"/>
          <w:sz w:val="24"/>
          <w:szCs w:val="24"/>
          <w:lang w:eastAsia="ru-RU"/>
        </w:rPr>
      </w:pPr>
      <w:r w:rsidRPr="00960274">
        <w:rPr>
          <w:rFonts w:eastAsia="Times New Roman" w:cs="Arial"/>
          <w:sz w:val="24"/>
          <w:szCs w:val="24"/>
          <w:lang w:eastAsia="ru-RU"/>
        </w:rPr>
        <w:t xml:space="preserve">10.8. </w:t>
      </w:r>
      <w:r w:rsidR="00B926CF" w:rsidRPr="00960274">
        <w:rPr>
          <w:rFonts w:eastAsia="Times New Roman" w:cs="Arial"/>
          <w:sz w:val="24"/>
          <w:szCs w:val="24"/>
          <w:lang w:eastAsia="ru-RU"/>
        </w:rPr>
        <w:t>ФРП</w:t>
      </w:r>
      <w:r w:rsidRPr="00960274">
        <w:rPr>
          <w:rFonts w:eastAsia="Times New Roman" w:cs="Arial"/>
          <w:sz w:val="24"/>
          <w:szCs w:val="24"/>
          <w:lang w:eastAsia="ru-RU"/>
        </w:rPr>
        <w:t xml:space="preserve"> направляет Заявителю выписку из протокола заседания Наблюдательного совета</w:t>
      </w:r>
      <w:r w:rsidR="00572D4E" w:rsidRPr="00960274">
        <w:rPr>
          <w:rFonts w:eastAsia="Times New Roman" w:cs="Arial"/>
          <w:sz w:val="24"/>
          <w:szCs w:val="24"/>
          <w:lang w:eastAsia="ru-RU"/>
        </w:rPr>
        <w:t xml:space="preserve"> ФРП</w:t>
      </w:r>
      <w:r w:rsidRPr="00960274">
        <w:rPr>
          <w:rFonts w:eastAsia="Times New Roman" w:cs="Arial"/>
          <w:sz w:val="24"/>
          <w:szCs w:val="24"/>
          <w:lang w:eastAsia="ru-RU"/>
        </w:rPr>
        <w:t xml:space="preserve">, содержащего принятое решение, в течение трех дней после его подписания.  </w:t>
      </w:r>
    </w:p>
    <w:p w14:paraId="65AA8A95" w14:textId="77777777" w:rsidR="0035644F" w:rsidRPr="00960274" w:rsidRDefault="0035644F" w:rsidP="00A62D4D">
      <w:pPr>
        <w:widowControl w:val="0"/>
        <w:autoSpaceDE w:val="0"/>
        <w:autoSpaceDN w:val="0"/>
        <w:adjustRightInd w:val="0"/>
        <w:spacing w:after="0" w:line="240" w:lineRule="auto"/>
        <w:ind w:firstLine="709"/>
        <w:jc w:val="both"/>
        <w:rPr>
          <w:rFonts w:eastAsia="Times New Roman" w:cs="Arial"/>
          <w:sz w:val="24"/>
          <w:szCs w:val="24"/>
          <w:lang w:eastAsia="ru-RU"/>
        </w:rPr>
      </w:pPr>
      <w:r w:rsidRPr="00960274">
        <w:rPr>
          <w:rFonts w:eastAsia="Times New Roman" w:cs="Arial"/>
          <w:sz w:val="24"/>
          <w:szCs w:val="24"/>
          <w:lang w:eastAsia="ru-RU"/>
        </w:rPr>
        <w:t xml:space="preserve">10.9. В случае принятия </w:t>
      </w:r>
      <w:r w:rsidR="00D32613" w:rsidRPr="00960274">
        <w:rPr>
          <w:rFonts w:eastAsia="Times New Roman" w:cs="Arial"/>
          <w:sz w:val="24"/>
          <w:szCs w:val="24"/>
          <w:lang w:eastAsia="ru-RU"/>
        </w:rPr>
        <w:t xml:space="preserve">Экспертным/Наблюдательным советом </w:t>
      </w:r>
      <w:r w:rsidR="00572D4E" w:rsidRPr="00960274">
        <w:rPr>
          <w:rFonts w:eastAsia="Times New Roman" w:cs="Arial"/>
          <w:sz w:val="24"/>
          <w:szCs w:val="24"/>
          <w:lang w:eastAsia="ru-RU"/>
        </w:rPr>
        <w:t>ФРП</w:t>
      </w:r>
      <w:r w:rsidRPr="00960274">
        <w:rPr>
          <w:rFonts w:eastAsia="Times New Roman" w:cs="Arial"/>
          <w:sz w:val="24"/>
          <w:szCs w:val="24"/>
          <w:lang w:eastAsia="ru-RU"/>
        </w:rPr>
        <w:t xml:space="preserve"> решения </w:t>
      </w:r>
      <w:r w:rsidR="006E54C3" w:rsidRPr="00960274">
        <w:rPr>
          <w:rFonts w:eastAsia="Times New Roman" w:cs="Arial"/>
          <w:sz w:val="24"/>
          <w:szCs w:val="24"/>
          <w:lang w:eastAsia="ru-RU"/>
        </w:rPr>
        <w:br/>
      </w:r>
      <w:r w:rsidRPr="00960274">
        <w:rPr>
          <w:rFonts w:eastAsia="Times New Roman" w:cs="Arial"/>
          <w:sz w:val="24"/>
          <w:szCs w:val="24"/>
          <w:lang w:eastAsia="ru-RU"/>
        </w:rPr>
        <w:t>об отложении принятия решения по проекту до получения дополнительной информации/устранения выявленных недостатков, Заявитель вправе предоставить дополнительную информацию и/или устранить выявленные недостатки, после чего проект может быть вынесен на Экспертный</w:t>
      </w:r>
      <w:r w:rsidR="00D32613" w:rsidRPr="00960274">
        <w:rPr>
          <w:rFonts w:eastAsia="Times New Roman" w:cs="Arial"/>
          <w:sz w:val="24"/>
          <w:szCs w:val="24"/>
          <w:lang w:eastAsia="ru-RU"/>
        </w:rPr>
        <w:t>/Наблюдательный</w:t>
      </w:r>
      <w:r w:rsidRPr="00960274">
        <w:rPr>
          <w:rFonts w:eastAsia="Times New Roman" w:cs="Arial"/>
          <w:sz w:val="24"/>
          <w:szCs w:val="24"/>
          <w:lang w:eastAsia="ru-RU"/>
        </w:rPr>
        <w:t xml:space="preserve"> совет </w:t>
      </w:r>
      <w:r w:rsidR="00572D4E" w:rsidRPr="00960274">
        <w:rPr>
          <w:rFonts w:eastAsia="Times New Roman" w:cs="Arial"/>
          <w:sz w:val="24"/>
          <w:szCs w:val="24"/>
          <w:lang w:eastAsia="ru-RU"/>
        </w:rPr>
        <w:t xml:space="preserve">ФРП </w:t>
      </w:r>
      <w:r w:rsidRPr="00960274">
        <w:rPr>
          <w:rFonts w:eastAsia="Times New Roman" w:cs="Arial"/>
          <w:sz w:val="24"/>
          <w:szCs w:val="24"/>
          <w:lang w:eastAsia="ru-RU"/>
        </w:rPr>
        <w:t xml:space="preserve">повторно. </w:t>
      </w:r>
      <w:r w:rsidR="006E54C3" w:rsidRPr="00960274">
        <w:rPr>
          <w:rFonts w:eastAsia="Times New Roman" w:cs="Arial"/>
          <w:sz w:val="24"/>
          <w:szCs w:val="24"/>
          <w:lang w:eastAsia="ru-RU"/>
        </w:rPr>
        <w:br/>
      </w:r>
      <w:r w:rsidRPr="00960274">
        <w:rPr>
          <w:rFonts w:eastAsia="Times New Roman" w:cs="Arial"/>
          <w:sz w:val="24"/>
          <w:szCs w:val="24"/>
          <w:lang w:eastAsia="ru-RU"/>
        </w:rPr>
        <w:t>В случае не предоставления Заявителем дополнительной информации/устранения выявленных недостатков в определенные Экспертным советом/Наблюдательным советом</w:t>
      </w:r>
      <w:r w:rsidR="00572D4E" w:rsidRPr="00960274">
        <w:rPr>
          <w:rFonts w:eastAsia="Times New Roman" w:cs="Arial"/>
          <w:sz w:val="24"/>
          <w:szCs w:val="24"/>
          <w:lang w:eastAsia="ru-RU"/>
        </w:rPr>
        <w:t xml:space="preserve"> ФРП</w:t>
      </w:r>
      <w:r w:rsidRPr="00960274">
        <w:rPr>
          <w:rFonts w:eastAsia="Times New Roman" w:cs="Arial"/>
          <w:sz w:val="24"/>
          <w:szCs w:val="24"/>
          <w:lang w:eastAsia="ru-RU"/>
        </w:rPr>
        <w:t xml:space="preserve"> сроки, проекту присваивается статус </w:t>
      </w:r>
      <w:r w:rsidR="00A62D4D" w:rsidRPr="00960274">
        <w:rPr>
          <w:rFonts w:eastAsia="Times New Roman" w:cs="Arial"/>
          <w:sz w:val="24"/>
          <w:szCs w:val="24"/>
          <w:lang w:eastAsia="ru-RU"/>
        </w:rPr>
        <w:t>«</w:t>
      </w:r>
      <w:r w:rsidRPr="00BC2228">
        <w:rPr>
          <w:rFonts w:eastAsia="Times New Roman" w:cs="Arial"/>
          <w:sz w:val="24"/>
          <w:szCs w:val="24"/>
        </w:rPr>
        <w:t>Приостановлена работа по проекту</w:t>
      </w:r>
      <w:r w:rsidR="00A62D4D" w:rsidRPr="00960274">
        <w:rPr>
          <w:rFonts w:eastAsia="Times New Roman" w:cs="Arial"/>
          <w:sz w:val="24"/>
          <w:szCs w:val="24"/>
          <w:lang w:eastAsia="ru-RU"/>
        </w:rPr>
        <w:t>»</w:t>
      </w:r>
      <w:r w:rsidRPr="00960274">
        <w:rPr>
          <w:rFonts w:eastAsia="Times New Roman" w:cs="Arial"/>
          <w:sz w:val="24"/>
          <w:szCs w:val="24"/>
          <w:lang w:eastAsia="ru-RU"/>
        </w:rPr>
        <w:t>.</w:t>
      </w:r>
    </w:p>
    <w:p w14:paraId="5A935FED" w14:textId="77777777" w:rsidR="0035644F" w:rsidRPr="00960274" w:rsidRDefault="0035644F" w:rsidP="00313F67">
      <w:pPr>
        <w:widowControl w:val="0"/>
        <w:autoSpaceDE w:val="0"/>
        <w:autoSpaceDN w:val="0"/>
        <w:adjustRightInd w:val="0"/>
        <w:spacing w:after="0" w:line="240" w:lineRule="auto"/>
        <w:ind w:firstLine="709"/>
        <w:contextualSpacing/>
        <w:jc w:val="both"/>
        <w:rPr>
          <w:rFonts w:eastAsia="Times New Roman" w:cs="Arial"/>
          <w:sz w:val="24"/>
          <w:szCs w:val="24"/>
          <w:lang w:eastAsia="ru-RU"/>
        </w:rPr>
      </w:pPr>
      <w:r w:rsidRPr="00960274">
        <w:rPr>
          <w:rFonts w:eastAsia="Times New Roman" w:cs="Arial"/>
          <w:sz w:val="24"/>
          <w:szCs w:val="24"/>
          <w:lang w:eastAsia="ru-RU"/>
        </w:rPr>
        <w:t>10.10. Информация о проектах, получивших финансовую поддержку, размещае</w:t>
      </w:r>
      <w:r w:rsidR="00B926CF" w:rsidRPr="00960274">
        <w:rPr>
          <w:rFonts w:eastAsia="Times New Roman" w:cs="Arial"/>
          <w:sz w:val="24"/>
          <w:szCs w:val="24"/>
          <w:lang w:eastAsia="ru-RU"/>
        </w:rPr>
        <w:t xml:space="preserve">тся на </w:t>
      </w:r>
      <w:r w:rsidR="006E54C3" w:rsidRPr="00960274">
        <w:rPr>
          <w:rFonts w:eastAsia="Times New Roman" w:cs="Arial"/>
          <w:sz w:val="24"/>
          <w:szCs w:val="24"/>
          <w:lang w:eastAsia="ru-RU"/>
        </w:rPr>
        <w:t>с</w:t>
      </w:r>
      <w:r w:rsidR="00B926CF" w:rsidRPr="00960274">
        <w:rPr>
          <w:rFonts w:eastAsia="Times New Roman" w:cs="Arial"/>
          <w:sz w:val="24"/>
          <w:szCs w:val="24"/>
          <w:lang w:eastAsia="ru-RU"/>
        </w:rPr>
        <w:t>айтах</w:t>
      </w:r>
      <w:r w:rsidRPr="00960274">
        <w:rPr>
          <w:rFonts w:eastAsia="Times New Roman" w:cs="Arial"/>
          <w:sz w:val="24"/>
          <w:szCs w:val="24"/>
          <w:lang w:eastAsia="ru-RU"/>
        </w:rPr>
        <w:t xml:space="preserve"> </w:t>
      </w:r>
      <w:r w:rsidR="00B926CF" w:rsidRPr="00960274">
        <w:rPr>
          <w:rFonts w:eastAsia="Times New Roman" w:cs="Arial"/>
          <w:sz w:val="24"/>
          <w:szCs w:val="24"/>
          <w:lang w:eastAsia="ru-RU"/>
        </w:rPr>
        <w:t>ФРП и Фонда</w:t>
      </w:r>
      <w:r w:rsidRPr="00960274">
        <w:rPr>
          <w:rFonts w:eastAsia="Times New Roman" w:cs="Arial"/>
          <w:sz w:val="24"/>
          <w:szCs w:val="24"/>
          <w:lang w:eastAsia="ru-RU"/>
        </w:rPr>
        <w:t>.</w:t>
      </w:r>
    </w:p>
    <w:p w14:paraId="62D3F338" w14:textId="77777777" w:rsidR="00313F67" w:rsidRPr="00960274" w:rsidRDefault="0035644F" w:rsidP="00313F67">
      <w:pPr>
        <w:widowControl w:val="0"/>
        <w:autoSpaceDE w:val="0"/>
        <w:autoSpaceDN w:val="0"/>
        <w:adjustRightInd w:val="0"/>
        <w:spacing w:after="0" w:line="240" w:lineRule="auto"/>
        <w:ind w:firstLine="709"/>
        <w:contextualSpacing/>
        <w:jc w:val="both"/>
        <w:rPr>
          <w:rFonts w:eastAsia="Times New Roman" w:cs="Arial"/>
          <w:sz w:val="24"/>
          <w:szCs w:val="24"/>
          <w:lang w:eastAsia="ru-RU"/>
        </w:rPr>
      </w:pPr>
      <w:r w:rsidRPr="00960274">
        <w:rPr>
          <w:rFonts w:eastAsia="Times New Roman" w:cs="Arial"/>
          <w:sz w:val="24"/>
          <w:szCs w:val="24"/>
          <w:lang w:eastAsia="ru-RU"/>
        </w:rPr>
        <w:t>10.11. Заявитель и Фонд</w:t>
      </w:r>
      <w:r w:rsidR="00B926CF" w:rsidRPr="00960274">
        <w:rPr>
          <w:rFonts w:eastAsia="Times New Roman" w:cs="Arial"/>
          <w:sz w:val="24"/>
          <w:szCs w:val="24"/>
          <w:lang w:eastAsia="ru-RU"/>
        </w:rPr>
        <w:t>ы</w:t>
      </w:r>
      <w:r w:rsidRPr="00960274">
        <w:rPr>
          <w:rFonts w:eastAsia="Times New Roman" w:cs="Arial"/>
          <w:sz w:val="24"/>
          <w:szCs w:val="24"/>
          <w:lang w:eastAsia="ru-RU"/>
        </w:rPr>
        <w:t xml:space="preserve"> заключают договор целевого займа и иные договоры, обеспечивающие возврат займа, по формам, утвержденным </w:t>
      </w:r>
      <w:r w:rsidR="00B926CF" w:rsidRPr="00960274">
        <w:rPr>
          <w:rFonts w:eastAsia="Times New Roman" w:cs="Arial"/>
          <w:sz w:val="24"/>
          <w:szCs w:val="24"/>
          <w:lang w:eastAsia="ru-RU"/>
        </w:rPr>
        <w:t>ФРП</w:t>
      </w:r>
      <w:r w:rsidRPr="00960274">
        <w:rPr>
          <w:rFonts w:eastAsia="Times New Roman" w:cs="Arial"/>
          <w:sz w:val="24"/>
          <w:szCs w:val="24"/>
          <w:lang w:eastAsia="ru-RU"/>
        </w:rPr>
        <w:t>, не позднее 2 (</w:t>
      </w:r>
      <w:r w:rsidR="006E54C3" w:rsidRPr="00960274">
        <w:rPr>
          <w:rFonts w:eastAsia="Times New Roman" w:cs="Arial"/>
          <w:sz w:val="24"/>
          <w:szCs w:val="24"/>
          <w:lang w:eastAsia="ru-RU"/>
        </w:rPr>
        <w:t>д</w:t>
      </w:r>
      <w:r w:rsidRPr="00960274">
        <w:rPr>
          <w:rFonts w:eastAsia="Times New Roman" w:cs="Arial"/>
          <w:sz w:val="24"/>
          <w:szCs w:val="24"/>
          <w:lang w:eastAsia="ru-RU"/>
        </w:rPr>
        <w:t>вух) месяцев после размещения в Личном кабинете выписки из протокола, указанной в п. 10.8 настоящего стандарта, а по сделкам, требующим корпоративного одобрения органами Заявителя – не позднее 3 (</w:t>
      </w:r>
      <w:r w:rsidR="006E54C3" w:rsidRPr="00960274">
        <w:rPr>
          <w:rFonts w:eastAsia="Times New Roman" w:cs="Arial"/>
          <w:sz w:val="24"/>
          <w:szCs w:val="24"/>
          <w:lang w:eastAsia="ru-RU"/>
        </w:rPr>
        <w:t>т</w:t>
      </w:r>
      <w:r w:rsidRPr="00960274">
        <w:rPr>
          <w:rFonts w:eastAsia="Times New Roman" w:cs="Arial"/>
          <w:sz w:val="24"/>
          <w:szCs w:val="24"/>
          <w:lang w:eastAsia="ru-RU"/>
        </w:rPr>
        <w:t>рех) месяцев.</w:t>
      </w:r>
    </w:p>
    <w:p w14:paraId="7826894D" w14:textId="77777777" w:rsidR="00D14BA0" w:rsidRPr="00960274" w:rsidRDefault="00313F67" w:rsidP="00D14BA0">
      <w:pPr>
        <w:widowControl w:val="0"/>
        <w:autoSpaceDE w:val="0"/>
        <w:autoSpaceDN w:val="0"/>
        <w:adjustRightInd w:val="0"/>
        <w:spacing w:after="0" w:line="240" w:lineRule="auto"/>
        <w:ind w:firstLine="709"/>
        <w:contextualSpacing/>
        <w:jc w:val="both"/>
        <w:rPr>
          <w:rFonts w:cs="Calibri"/>
          <w:sz w:val="24"/>
          <w:szCs w:val="24"/>
        </w:rPr>
      </w:pPr>
      <w:r w:rsidRPr="00960274">
        <w:rPr>
          <w:rFonts w:eastAsia="Times New Roman" w:cs="Arial"/>
          <w:sz w:val="24"/>
          <w:szCs w:val="24"/>
          <w:lang w:eastAsia="ru-RU"/>
        </w:rPr>
        <w:t>10.</w:t>
      </w:r>
      <w:r w:rsidR="00D14BA0" w:rsidRPr="00960274">
        <w:rPr>
          <w:rFonts w:eastAsia="Times New Roman" w:cs="Arial"/>
          <w:sz w:val="24"/>
          <w:szCs w:val="24"/>
          <w:lang w:eastAsia="ru-RU"/>
        </w:rPr>
        <w:t>1</w:t>
      </w:r>
      <w:r w:rsidRPr="00960274">
        <w:rPr>
          <w:rFonts w:eastAsia="Times New Roman" w:cs="Arial"/>
          <w:sz w:val="24"/>
          <w:szCs w:val="24"/>
          <w:lang w:eastAsia="ru-RU"/>
        </w:rPr>
        <w:t xml:space="preserve">2. </w:t>
      </w:r>
      <w:r w:rsidRPr="00960274">
        <w:rPr>
          <w:rFonts w:cs="Calibri"/>
          <w:sz w:val="24"/>
          <w:szCs w:val="24"/>
        </w:rPr>
        <w:t>Контроль за расходованием средств займа осуществляется путем акцепта платежей Заемщика. Акцепт расходных операций Заемщика на предмет соответствия смете проекта и календарному плану в порядке, установленном в договоре целевого займа, осуществляет ФРП.</w:t>
      </w:r>
    </w:p>
    <w:p w14:paraId="796E46A1" w14:textId="77777777" w:rsidR="00D14BA0" w:rsidRPr="00960274" w:rsidRDefault="00D14BA0" w:rsidP="00D14BA0">
      <w:pPr>
        <w:widowControl w:val="0"/>
        <w:autoSpaceDE w:val="0"/>
        <w:autoSpaceDN w:val="0"/>
        <w:adjustRightInd w:val="0"/>
        <w:spacing w:after="0" w:line="240" w:lineRule="auto"/>
        <w:ind w:firstLine="709"/>
        <w:contextualSpacing/>
        <w:jc w:val="both"/>
        <w:rPr>
          <w:rFonts w:cs="Calibri"/>
          <w:sz w:val="24"/>
          <w:szCs w:val="24"/>
        </w:rPr>
      </w:pPr>
      <w:r w:rsidRPr="00960274">
        <w:rPr>
          <w:rFonts w:cs="Calibri"/>
          <w:sz w:val="24"/>
          <w:szCs w:val="24"/>
        </w:rPr>
        <w:t xml:space="preserve">10.13. </w:t>
      </w:r>
      <w:r w:rsidR="00313F67" w:rsidRPr="00960274">
        <w:rPr>
          <w:rFonts w:cs="Calibri"/>
          <w:sz w:val="24"/>
          <w:szCs w:val="24"/>
        </w:rPr>
        <w:t xml:space="preserve">В целях исполнения функции </w:t>
      </w:r>
      <w:r w:rsidR="00063F62">
        <w:rPr>
          <w:rFonts w:cs="Calibri"/>
          <w:sz w:val="24"/>
          <w:szCs w:val="24"/>
        </w:rPr>
        <w:t xml:space="preserve">контроля расходования средств займа </w:t>
      </w:r>
      <w:r w:rsidR="00313F67" w:rsidRPr="00960274">
        <w:rPr>
          <w:rFonts w:cs="Calibri"/>
          <w:sz w:val="24"/>
          <w:szCs w:val="24"/>
        </w:rPr>
        <w:t>Фонд информирует</w:t>
      </w:r>
      <w:r w:rsidR="00063F62">
        <w:rPr>
          <w:rFonts w:cs="Calibri"/>
          <w:sz w:val="24"/>
          <w:szCs w:val="24"/>
        </w:rPr>
        <w:t xml:space="preserve"> </w:t>
      </w:r>
      <w:r w:rsidR="00313F67" w:rsidRPr="00960274">
        <w:rPr>
          <w:rFonts w:cs="Calibri"/>
          <w:sz w:val="24"/>
          <w:szCs w:val="24"/>
        </w:rPr>
        <w:t xml:space="preserve">Заемщика о необходимости открытия в </w:t>
      </w:r>
      <w:r w:rsidR="006E54C3" w:rsidRPr="00960274">
        <w:rPr>
          <w:rFonts w:cs="Calibri"/>
          <w:sz w:val="24"/>
          <w:szCs w:val="24"/>
        </w:rPr>
        <w:t>у</w:t>
      </w:r>
      <w:r w:rsidR="00313F67" w:rsidRPr="00960274">
        <w:rPr>
          <w:rFonts w:cs="Calibri"/>
          <w:sz w:val="24"/>
          <w:szCs w:val="24"/>
        </w:rPr>
        <w:t xml:space="preserve">полномоченном банке счета для зачисления средств финансирования и обеспечивает предоставление в </w:t>
      </w:r>
      <w:r w:rsidRPr="00960274">
        <w:rPr>
          <w:rFonts w:cs="Calibri"/>
          <w:sz w:val="24"/>
          <w:szCs w:val="24"/>
        </w:rPr>
        <w:t>ФРП</w:t>
      </w:r>
      <w:r w:rsidR="00313F67" w:rsidRPr="00960274">
        <w:rPr>
          <w:rFonts w:cs="Calibri"/>
          <w:sz w:val="24"/>
          <w:szCs w:val="24"/>
        </w:rPr>
        <w:t xml:space="preserve"> соглашения (копии соглашения) Заемщика с </w:t>
      </w:r>
      <w:r w:rsidR="006E54C3" w:rsidRPr="00960274">
        <w:rPr>
          <w:rFonts w:cs="Calibri"/>
          <w:sz w:val="24"/>
          <w:szCs w:val="24"/>
        </w:rPr>
        <w:t>у</w:t>
      </w:r>
      <w:r w:rsidR="00313F67" w:rsidRPr="00960274">
        <w:rPr>
          <w:rFonts w:cs="Calibri"/>
          <w:sz w:val="24"/>
          <w:szCs w:val="24"/>
        </w:rPr>
        <w:t xml:space="preserve">полномоченным банком, предоставляющего заранее данный акцепт на списание </w:t>
      </w:r>
      <w:r w:rsidRPr="00960274">
        <w:rPr>
          <w:rFonts w:cs="Calibri"/>
          <w:sz w:val="24"/>
          <w:szCs w:val="24"/>
        </w:rPr>
        <w:t>ФРП</w:t>
      </w:r>
      <w:r w:rsidR="00313F67" w:rsidRPr="00960274">
        <w:rPr>
          <w:rFonts w:cs="Calibri"/>
          <w:sz w:val="24"/>
          <w:szCs w:val="24"/>
        </w:rPr>
        <w:t xml:space="preserve"> денежных средств с указанного счета, а также соглашения с </w:t>
      </w:r>
      <w:r w:rsidR="006E54C3" w:rsidRPr="00960274">
        <w:rPr>
          <w:rFonts w:cs="Calibri"/>
          <w:sz w:val="24"/>
          <w:szCs w:val="24"/>
        </w:rPr>
        <w:t>у</w:t>
      </w:r>
      <w:r w:rsidR="00313F67" w:rsidRPr="00960274">
        <w:rPr>
          <w:rFonts w:cs="Calibri"/>
          <w:sz w:val="24"/>
          <w:szCs w:val="24"/>
        </w:rPr>
        <w:t xml:space="preserve">полномоченным банком, предоставляющего </w:t>
      </w:r>
      <w:r w:rsidRPr="00960274">
        <w:rPr>
          <w:rFonts w:cs="Calibri"/>
          <w:sz w:val="24"/>
          <w:szCs w:val="24"/>
        </w:rPr>
        <w:t>ФРП</w:t>
      </w:r>
      <w:r w:rsidR="00313F67" w:rsidRPr="00960274">
        <w:rPr>
          <w:rFonts w:cs="Calibri"/>
          <w:sz w:val="24"/>
          <w:szCs w:val="24"/>
        </w:rPr>
        <w:t xml:space="preserve"> право акцепта платежных поручений</w:t>
      </w:r>
      <w:r w:rsidR="00313F67" w:rsidRPr="00960274">
        <w:rPr>
          <w:rFonts w:cs="Calibri"/>
          <w:spacing w:val="-7"/>
          <w:sz w:val="24"/>
          <w:szCs w:val="24"/>
        </w:rPr>
        <w:t xml:space="preserve"> </w:t>
      </w:r>
      <w:r w:rsidR="00313F67" w:rsidRPr="00960274">
        <w:rPr>
          <w:rFonts w:cs="Calibri"/>
          <w:sz w:val="24"/>
          <w:szCs w:val="24"/>
        </w:rPr>
        <w:lastRenderedPageBreak/>
        <w:t>Заемщика.</w:t>
      </w:r>
    </w:p>
    <w:p w14:paraId="169891D7" w14:textId="77777777" w:rsidR="00313F67" w:rsidRPr="00960274" w:rsidRDefault="00D14BA0" w:rsidP="00D14BA0">
      <w:pPr>
        <w:widowControl w:val="0"/>
        <w:autoSpaceDE w:val="0"/>
        <w:autoSpaceDN w:val="0"/>
        <w:adjustRightInd w:val="0"/>
        <w:spacing w:after="0" w:line="240" w:lineRule="auto"/>
        <w:ind w:firstLine="709"/>
        <w:contextualSpacing/>
        <w:jc w:val="both"/>
        <w:rPr>
          <w:rFonts w:eastAsia="Times New Roman" w:cs="Arial"/>
          <w:sz w:val="24"/>
          <w:szCs w:val="24"/>
          <w:lang w:eastAsia="ru-RU"/>
        </w:rPr>
      </w:pPr>
      <w:r w:rsidRPr="00960274">
        <w:rPr>
          <w:rFonts w:cs="Calibri"/>
          <w:sz w:val="24"/>
          <w:szCs w:val="24"/>
        </w:rPr>
        <w:t>10.14. ФРП</w:t>
      </w:r>
      <w:r w:rsidR="00313F67" w:rsidRPr="00960274">
        <w:rPr>
          <w:rFonts w:cs="Calibri"/>
          <w:sz w:val="24"/>
          <w:szCs w:val="24"/>
        </w:rPr>
        <w:t xml:space="preserve"> по запросу Фонда, но не чаще чем раз в квартал, предоставляет информацию Фонду о произведенном акце</w:t>
      </w:r>
      <w:r w:rsidRPr="00960274">
        <w:rPr>
          <w:rFonts w:cs="Calibri"/>
          <w:sz w:val="24"/>
          <w:szCs w:val="24"/>
        </w:rPr>
        <w:t>пте расходных операций Заемщика.</w:t>
      </w:r>
    </w:p>
    <w:p w14:paraId="761FA89D" w14:textId="77777777" w:rsidR="0035644F" w:rsidRPr="00960274" w:rsidRDefault="00D14BA0" w:rsidP="00A62D4D">
      <w:pPr>
        <w:widowControl w:val="0"/>
        <w:autoSpaceDE w:val="0"/>
        <w:autoSpaceDN w:val="0"/>
        <w:adjustRightInd w:val="0"/>
        <w:spacing w:after="0" w:line="240" w:lineRule="auto"/>
        <w:ind w:firstLine="709"/>
        <w:jc w:val="both"/>
        <w:rPr>
          <w:rFonts w:eastAsia="Times New Roman" w:cs="Arial"/>
          <w:sz w:val="24"/>
          <w:szCs w:val="24"/>
          <w:lang w:eastAsia="ru-RU"/>
        </w:rPr>
      </w:pPr>
      <w:r w:rsidRPr="00960274">
        <w:rPr>
          <w:rFonts w:eastAsia="Times New Roman" w:cs="Arial"/>
          <w:sz w:val="24"/>
          <w:szCs w:val="24"/>
          <w:lang w:eastAsia="ru-RU"/>
        </w:rPr>
        <w:t xml:space="preserve">10.15. </w:t>
      </w:r>
      <w:r w:rsidR="0035644F" w:rsidRPr="00960274">
        <w:rPr>
          <w:rFonts w:eastAsia="Times New Roman" w:cs="Arial"/>
          <w:sz w:val="24"/>
          <w:szCs w:val="24"/>
          <w:lang w:eastAsia="ru-RU"/>
        </w:rPr>
        <w:t xml:space="preserve">В случае, если Заявитель не подписал договор целевого займа и иные договоры, обеспечивающие возврат займа, в том числе по причине невыполнения отлагательных условий, в указанные сроки, то </w:t>
      </w:r>
      <w:r w:rsidR="00B926CF" w:rsidRPr="00960274">
        <w:rPr>
          <w:rFonts w:eastAsia="Times New Roman" w:cs="Arial"/>
          <w:sz w:val="24"/>
          <w:szCs w:val="24"/>
          <w:lang w:eastAsia="ru-RU"/>
        </w:rPr>
        <w:t>ФРП</w:t>
      </w:r>
      <w:r w:rsidR="0035644F" w:rsidRPr="00960274">
        <w:rPr>
          <w:rFonts w:eastAsia="Times New Roman" w:cs="Arial"/>
          <w:sz w:val="24"/>
          <w:szCs w:val="24"/>
          <w:lang w:eastAsia="ru-RU"/>
        </w:rPr>
        <w:t xml:space="preserve"> отказывает в выдаче займа </w:t>
      </w:r>
      <w:r w:rsidR="006E54C3" w:rsidRPr="00960274">
        <w:rPr>
          <w:rFonts w:eastAsia="Times New Roman" w:cs="Arial"/>
          <w:sz w:val="24"/>
          <w:szCs w:val="24"/>
          <w:lang w:eastAsia="ru-RU"/>
        </w:rPr>
        <w:br/>
      </w:r>
      <w:r w:rsidR="0035644F" w:rsidRPr="00960274">
        <w:rPr>
          <w:rFonts w:eastAsia="Times New Roman" w:cs="Arial"/>
          <w:sz w:val="24"/>
          <w:szCs w:val="24"/>
          <w:lang w:eastAsia="ru-RU"/>
        </w:rPr>
        <w:t xml:space="preserve">с присвоением проекту статуса </w:t>
      </w:r>
      <w:r w:rsidR="00A62D4D" w:rsidRPr="00960274">
        <w:rPr>
          <w:rFonts w:eastAsia="Times New Roman" w:cs="Arial"/>
          <w:sz w:val="24"/>
          <w:szCs w:val="24"/>
          <w:lang w:eastAsia="ru-RU"/>
        </w:rPr>
        <w:t>«</w:t>
      </w:r>
      <w:r w:rsidR="0035644F" w:rsidRPr="00960274">
        <w:rPr>
          <w:rFonts w:eastAsia="Times New Roman" w:cs="Arial"/>
          <w:sz w:val="24"/>
          <w:szCs w:val="24"/>
          <w:lang w:eastAsia="ru-RU"/>
        </w:rPr>
        <w:t>Приостановлена работа по проекту</w:t>
      </w:r>
      <w:r w:rsidR="00A62D4D" w:rsidRPr="00960274">
        <w:rPr>
          <w:rFonts w:eastAsia="Times New Roman" w:cs="Arial"/>
          <w:sz w:val="24"/>
          <w:szCs w:val="24"/>
          <w:lang w:eastAsia="ru-RU"/>
        </w:rPr>
        <w:t>»</w:t>
      </w:r>
      <w:r w:rsidR="0035644F" w:rsidRPr="00960274">
        <w:rPr>
          <w:rFonts w:eastAsia="Times New Roman" w:cs="Arial"/>
          <w:sz w:val="24"/>
          <w:szCs w:val="24"/>
          <w:lang w:eastAsia="ru-RU"/>
        </w:rPr>
        <w:t>.</w:t>
      </w:r>
    </w:p>
    <w:p w14:paraId="37948220" w14:textId="77777777" w:rsidR="0035644F" w:rsidRPr="00960274" w:rsidRDefault="00D14BA0" w:rsidP="00A62D4D">
      <w:pPr>
        <w:widowControl w:val="0"/>
        <w:autoSpaceDE w:val="0"/>
        <w:autoSpaceDN w:val="0"/>
        <w:adjustRightInd w:val="0"/>
        <w:spacing w:after="0" w:line="240" w:lineRule="auto"/>
        <w:ind w:firstLine="709"/>
        <w:jc w:val="both"/>
        <w:rPr>
          <w:rFonts w:eastAsia="Times New Roman" w:cs="Arial"/>
          <w:sz w:val="24"/>
          <w:szCs w:val="24"/>
          <w:lang w:eastAsia="ru-RU"/>
        </w:rPr>
      </w:pPr>
      <w:r w:rsidRPr="00960274">
        <w:rPr>
          <w:rFonts w:eastAsia="Times New Roman" w:cs="Arial"/>
          <w:sz w:val="24"/>
          <w:szCs w:val="24"/>
          <w:lang w:eastAsia="ru-RU"/>
        </w:rPr>
        <w:t>10.16</w:t>
      </w:r>
      <w:r w:rsidR="0035644F" w:rsidRPr="00960274">
        <w:rPr>
          <w:rFonts w:eastAsia="Times New Roman" w:cs="Arial"/>
          <w:sz w:val="24"/>
          <w:szCs w:val="24"/>
          <w:lang w:eastAsia="ru-RU"/>
        </w:rPr>
        <w:t xml:space="preserve">. Присвоение проекту статуса </w:t>
      </w:r>
      <w:r w:rsidR="00A62D4D" w:rsidRPr="00960274">
        <w:rPr>
          <w:rFonts w:eastAsia="Times New Roman" w:cs="Arial"/>
          <w:sz w:val="24"/>
          <w:szCs w:val="24"/>
          <w:lang w:eastAsia="ru-RU"/>
        </w:rPr>
        <w:t>«</w:t>
      </w:r>
      <w:r w:rsidR="0035644F" w:rsidRPr="00960274">
        <w:rPr>
          <w:rFonts w:eastAsia="Times New Roman" w:cs="Arial"/>
          <w:sz w:val="24"/>
          <w:szCs w:val="24"/>
          <w:lang w:eastAsia="ru-RU"/>
        </w:rPr>
        <w:t>Приостановлена работа по проекту</w:t>
      </w:r>
      <w:r w:rsidR="00A62D4D" w:rsidRPr="00960274">
        <w:rPr>
          <w:rFonts w:eastAsia="Times New Roman" w:cs="Arial"/>
          <w:sz w:val="24"/>
          <w:szCs w:val="24"/>
          <w:lang w:eastAsia="ru-RU"/>
        </w:rPr>
        <w:t>»</w:t>
      </w:r>
      <w:r w:rsidR="0035644F" w:rsidRPr="00960274">
        <w:rPr>
          <w:rFonts w:eastAsia="Times New Roman" w:cs="Arial"/>
          <w:sz w:val="24"/>
          <w:szCs w:val="24"/>
          <w:lang w:eastAsia="ru-RU"/>
        </w:rPr>
        <w:t xml:space="preserve"> не лишает Заявителя права на повторное обращение за получением финансирования по данному проекту с проведением повторной комплексной экспертизы и повторным вынесением </w:t>
      </w:r>
      <w:r w:rsidR="006E54C3" w:rsidRPr="00960274">
        <w:rPr>
          <w:rFonts w:eastAsia="Times New Roman" w:cs="Arial"/>
          <w:sz w:val="24"/>
          <w:szCs w:val="24"/>
          <w:lang w:eastAsia="ru-RU"/>
        </w:rPr>
        <w:br/>
      </w:r>
      <w:r w:rsidR="0035644F" w:rsidRPr="00960274">
        <w:rPr>
          <w:rFonts w:eastAsia="Times New Roman" w:cs="Arial"/>
          <w:sz w:val="24"/>
          <w:szCs w:val="24"/>
          <w:lang w:eastAsia="ru-RU"/>
        </w:rPr>
        <w:t>на рассмотрение Экспертным советом.</w:t>
      </w:r>
    </w:p>
    <w:p w14:paraId="5750DF77" w14:textId="77777777" w:rsidR="00313F67" w:rsidRPr="00960274" w:rsidRDefault="0035644F" w:rsidP="00313F67">
      <w:pPr>
        <w:pStyle w:val="a7"/>
        <w:widowControl w:val="0"/>
        <w:autoSpaceDE w:val="0"/>
        <w:autoSpaceDN w:val="0"/>
        <w:adjustRightInd w:val="0"/>
        <w:spacing w:after="0" w:line="240" w:lineRule="auto"/>
        <w:ind w:left="0" w:firstLine="709"/>
        <w:contextualSpacing w:val="0"/>
        <w:jc w:val="both"/>
        <w:rPr>
          <w:rFonts w:eastAsia="Times New Roman" w:cs="Arial"/>
          <w:sz w:val="24"/>
          <w:szCs w:val="24"/>
          <w:lang w:eastAsia="ru-RU"/>
        </w:rPr>
      </w:pPr>
      <w:r w:rsidRPr="00960274">
        <w:rPr>
          <w:rFonts w:eastAsia="Times New Roman" w:cs="Arial"/>
          <w:sz w:val="24"/>
          <w:szCs w:val="24"/>
          <w:lang w:eastAsia="ru-RU"/>
        </w:rPr>
        <w:t xml:space="preserve">Проектам, которым статус </w:t>
      </w:r>
      <w:r w:rsidR="00A62D4D" w:rsidRPr="00960274">
        <w:rPr>
          <w:rFonts w:eastAsia="Times New Roman" w:cs="Arial"/>
          <w:sz w:val="24"/>
          <w:szCs w:val="24"/>
          <w:lang w:eastAsia="ru-RU"/>
        </w:rPr>
        <w:t>«</w:t>
      </w:r>
      <w:r w:rsidRPr="00960274">
        <w:rPr>
          <w:rFonts w:eastAsia="Times New Roman" w:cs="Arial"/>
          <w:sz w:val="24"/>
          <w:szCs w:val="24"/>
          <w:lang w:eastAsia="ru-RU"/>
        </w:rPr>
        <w:t>Приостановлена работа по проекту</w:t>
      </w:r>
      <w:r w:rsidR="00A62D4D" w:rsidRPr="00960274">
        <w:rPr>
          <w:rFonts w:eastAsia="Times New Roman" w:cs="Arial"/>
          <w:sz w:val="24"/>
          <w:szCs w:val="24"/>
          <w:lang w:eastAsia="ru-RU"/>
        </w:rPr>
        <w:t>»</w:t>
      </w:r>
      <w:r w:rsidRPr="00960274">
        <w:rPr>
          <w:rFonts w:eastAsia="Times New Roman" w:cs="Arial"/>
          <w:sz w:val="24"/>
          <w:szCs w:val="24"/>
          <w:lang w:eastAsia="ru-RU"/>
        </w:rPr>
        <w:t xml:space="preserve"> присвоен более </w:t>
      </w:r>
      <w:r w:rsidR="006E54C3" w:rsidRPr="00960274">
        <w:rPr>
          <w:rFonts w:eastAsia="Times New Roman" w:cs="Arial"/>
          <w:sz w:val="24"/>
          <w:szCs w:val="24"/>
          <w:lang w:eastAsia="ru-RU"/>
        </w:rPr>
        <w:br/>
      </w:r>
      <w:r w:rsidRPr="00960274">
        <w:rPr>
          <w:rFonts w:eastAsia="Times New Roman" w:cs="Arial"/>
          <w:sz w:val="24"/>
          <w:szCs w:val="24"/>
          <w:lang w:eastAsia="ru-RU"/>
        </w:rPr>
        <w:t>4 (</w:t>
      </w:r>
      <w:r w:rsidR="006E54C3" w:rsidRPr="00960274">
        <w:rPr>
          <w:rFonts w:eastAsia="Times New Roman" w:cs="Arial"/>
          <w:sz w:val="24"/>
          <w:szCs w:val="24"/>
          <w:lang w:eastAsia="ru-RU"/>
        </w:rPr>
        <w:t>ч</w:t>
      </w:r>
      <w:r w:rsidRPr="00960274">
        <w:rPr>
          <w:rFonts w:eastAsia="Times New Roman" w:cs="Arial"/>
          <w:sz w:val="24"/>
          <w:szCs w:val="24"/>
          <w:lang w:eastAsia="ru-RU"/>
        </w:rPr>
        <w:t xml:space="preserve">етырех) месяцев, присваивается статус </w:t>
      </w:r>
      <w:r w:rsidR="00A62D4D" w:rsidRPr="00960274">
        <w:rPr>
          <w:rFonts w:eastAsia="Times New Roman" w:cs="Arial"/>
          <w:sz w:val="24"/>
          <w:szCs w:val="24"/>
          <w:lang w:eastAsia="ru-RU"/>
        </w:rPr>
        <w:t>«</w:t>
      </w:r>
      <w:r w:rsidRPr="00960274">
        <w:rPr>
          <w:rFonts w:eastAsia="Times New Roman" w:cs="Arial"/>
          <w:sz w:val="24"/>
          <w:szCs w:val="24"/>
          <w:lang w:eastAsia="ru-RU"/>
        </w:rPr>
        <w:t>Прекращена работа по проекту</w:t>
      </w:r>
      <w:r w:rsidR="00A62D4D" w:rsidRPr="00960274">
        <w:rPr>
          <w:rFonts w:eastAsia="Times New Roman" w:cs="Arial"/>
          <w:sz w:val="24"/>
          <w:szCs w:val="24"/>
          <w:lang w:eastAsia="ru-RU"/>
        </w:rPr>
        <w:t>»</w:t>
      </w:r>
      <w:r w:rsidRPr="00960274">
        <w:rPr>
          <w:rFonts w:eastAsia="Times New Roman" w:cs="Arial"/>
          <w:sz w:val="24"/>
          <w:szCs w:val="24"/>
          <w:lang w:eastAsia="ru-RU"/>
        </w:rPr>
        <w:t>. Документы по таким заявкам подлежат хранению в течение сроков, установленных внутренними документами Фонд</w:t>
      </w:r>
      <w:r w:rsidR="00B926CF" w:rsidRPr="00960274">
        <w:rPr>
          <w:rFonts w:eastAsia="Times New Roman" w:cs="Arial"/>
          <w:sz w:val="24"/>
          <w:szCs w:val="24"/>
          <w:lang w:eastAsia="ru-RU"/>
        </w:rPr>
        <w:t>ов</w:t>
      </w:r>
      <w:r w:rsidRPr="00960274">
        <w:rPr>
          <w:rFonts w:eastAsia="Times New Roman" w:cs="Arial"/>
          <w:sz w:val="24"/>
          <w:szCs w:val="24"/>
          <w:lang w:eastAsia="ru-RU"/>
        </w:rPr>
        <w:t>.</w:t>
      </w:r>
    </w:p>
    <w:p w14:paraId="5499A9E7" w14:textId="77777777" w:rsidR="00313F67" w:rsidRPr="00960274" w:rsidRDefault="00313F67" w:rsidP="00313F67">
      <w:pPr>
        <w:pStyle w:val="a7"/>
        <w:widowControl w:val="0"/>
        <w:autoSpaceDE w:val="0"/>
        <w:autoSpaceDN w:val="0"/>
        <w:adjustRightInd w:val="0"/>
        <w:spacing w:after="0" w:line="240" w:lineRule="auto"/>
        <w:ind w:left="0" w:firstLine="709"/>
        <w:contextualSpacing w:val="0"/>
        <w:jc w:val="both"/>
        <w:rPr>
          <w:rFonts w:eastAsia="Times New Roman" w:cs="Arial"/>
          <w:sz w:val="24"/>
          <w:szCs w:val="24"/>
          <w:lang w:eastAsia="ru-RU"/>
        </w:rPr>
      </w:pPr>
    </w:p>
    <w:p w14:paraId="2617DC4F" w14:textId="77777777" w:rsidR="00040167" w:rsidRPr="00BC2228" w:rsidRDefault="00040167" w:rsidP="00FE128C">
      <w:pPr>
        <w:keepNext/>
        <w:keepLines/>
        <w:widowControl w:val="0"/>
        <w:numPr>
          <w:ilvl w:val="0"/>
          <w:numId w:val="14"/>
        </w:numPr>
        <w:overflowPunct w:val="0"/>
        <w:autoSpaceDE w:val="0"/>
        <w:autoSpaceDN w:val="0"/>
        <w:adjustRightInd w:val="0"/>
        <w:spacing w:after="0" w:line="240" w:lineRule="auto"/>
        <w:ind w:left="0" w:firstLine="0"/>
        <w:jc w:val="center"/>
        <w:textAlignment w:val="baseline"/>
        <w:outlineLvl w:val="0"/>
        <w:rPr>
          <w:rFonts w:eastAsia="Times New Roman" w:cs="Arial"/>
          <w:b/>
          <w:bCs/>
          <w:kern w:val="28"/>
          <w:sz w:val="28"/>
          <w:szCs w:val="24"/>
          <w:lang w:eastAsia="ru-RU"/>
        </w:rPr>
      </w:pPr>
      <w:bookmarkStart w:id="31" w:name="_Toc63949432"/>
      <w:r>
        <w:rPr>
          <w:rFonts w:eastAsia="Times New Roman" w:cs="Arial"/>
          <w:b/>
          <w:bCs/>
          <w:kern w:val="28"/>
          <w:sz w:val="28"/>
          <w:szCs w:val="24"/>
          <w:lang w:eastAsia="ru-RU"/>
        </w:rPr>
        <w:t>Заключительные положения</w:t>
      </w:r>
      <w:bookmarkEnd w:id="31"/>
    </w:p>
    <w:p w14:paraId="7C6B90EC" w14:textId="77777777" w:rsidR="00043B4C" w:rsidRDefault="00040167" w:rsidP="00313F67">
      <w:pPr>
        <w:pStyle w:val="a7"/>
        <w:widowControl w:val="0"/>
        <w:autoSpaceDE w:val="0"/>
        <w:autoSpaceDN w:val="0"/>
        <w:adjustRightInd w:val="0"/>
        <w:spacing w:after="0" w:line="240" w:lineRule="auto"/>
        <w:ind w:left="0" w:firstLine="709"/>
        <w:contextualSpacing w:val="0"/>
        <w:jc w:val="both"/>
        <w:rPr>
          <w:rFonts w:eastAsia="Times New Roman" w:cs="Arial"/>
          <w:sz w:val="24"/>
          <w:szCs w:val="24"/>
          <w:lang w:eastAsia="ru-RU"/>
        </w:rPr>
      </w:pPr>
      <w:r>
        <w:rPr>
          <w:rFonts w:eastAsia="Times New Roman" w:cs="Arial"/>
          <w:sz w:val="24"/>
          <w:szCs w:val="24"/>
          <w:lang w:eastAsia="ru-RU"/>
        </w:rPr>
        <w:t xml:space="preserve">11.1. </w:t>
      </w:r>
      <w:r w:rsidR="00043B4C">
        <w:rPr>
          <w:rFonts w:eastAsia="Times New Roman" w:cs="Arial"/>
          <w:sz w:val="24"/>
          <w:szCs w:val="24"/>
          <w:lang w:eastAsia="ru-RU"/>
        </w:rPr>
        <w:t>Настоящий Стандарт разработан по аналогии с соответствующим Стандартом ФРП.</w:t>
      </w:r>
    </w:p>
    <w:p w14:paraId="45A39FDA" w14:textId="77777777" w:rsidR="00D14BA0" w:rsidRDefault="00043B4C" w:rsidP="00313F67">
      <w:pPr>
        <w:pStyle w:val="a7"/>
        <w:widowControl w:val="0"/>
        <w:autoSpaceDE w:val="0"/>
        <w:autoSpaceDN w:val="0"/>
        <w:adjustRightInd w:val="0"/>
        <w:spacing w:after="0" w:line="240" w:lineRule="auto"/>
        <w:ind w:left="0" w:firstLine="709"/>
        <w:contextualSpacing w:val="0"/>
        <w:jc w:val="both"/>
        <w:rPr>
          <w:rFonts w:eastAsia="Times New Roman" w:cs="Arial"/>
          <w:sz w:val="24"/>
          <w:szCs w:val="24"/>
          <w:lang w:eastAsia="ru-RU"/>
        </w:rPr>
      </w:pPr>
      <w:r>
        <w:rPr>
          <w:rFonts w:eastAsia="Times New Roman" w:cs="Arial"/>
          <w:sz w:val="24"/>
          <w:szCs w:val="24"/>
          <w:lang w:eastAsia="ru-RU"/>
        </w:rPr>
        <w:t xml:space="preserve">11.2. </w:t>
      </w:r>
      <w:r w:rsidR="00040167">
        <w:rPr>
          <w:rFonts w:eastAsia="Times New Roman" w:cs="Arial"/>
          <w:sz w:val="24"/>
          <w:szCs w:val="24"/>
          <w:lang w:eastAsia="ru-RU"/>
        </w:rPr>
        <w:t>Настоящий Стандарт вступает в силу со дня его утверждения Решением Наблюдательного Совета Фонда.</w:t>
      </w:r>
    </w:p>
    <w:p w14:paraId="31383A40" w14:textId="77777777" w:rsidR="00040167" w:rsidRPr="00960274" w:rsidRDefault="00040167" w:rsidP="00313F67">
      <w:pPr>
        <w:pStyle w:val="a7"/>
        <w:widowControl w:val="0"/>
        <w:autoSpaceDE w:val="0"/>
        <w:autoSpaceDN w:val="0"/>
        <w:adjustRightInd w:val="0"/>
        <w:spacing w:after="0" w:line="240" w:lineRule="auto"/>
        <w:ind w:left="0" w:firstLine="709"/>
        <w:contextualSpacing w:val="0"/>
        <w:jc w:val="both"/>
        <w:rPr>
          <w:rFonts w:eastAsia="Times New Roman" w:cs="Arial"/>
          <w:sz w:val="24"/>
          <w:szCs w:val="24"/>
          <w:lang w:eastAsia="ru-RU"/>
        </w:rPr>
      </w:pPr>
      <w:r>
        <w:rPr>
          <w:rFonts w:eastAsia="Times New Roman" w:cs="Arial"/>
          <w:sz w:val="24"/>
          <w:szCs w:val="24"/>
          <w:lang w:eastAsia="ru-RU"/>
        </w:rPr>
        <w:t>11.</w:t>
      </w:r>
      <w:r w:rsidR="00043B4C">
        <w:rPr>
          <w:rFonts w:eastAsia="Times New Roman" w:cs="Arial"/>
          <w:sz w:val="24"/>
          <w:szCs w:val="24"/>
          <w:lang w:eastAsia="ru-RU"/>
        </w:rPr>
        <w:t>3</w:t>
      </w:r>
      <w:r>
        <w:rPr>
          <w:rFonts w:eastAsia="Times New Roman" w:cs="Arial"/>
          <w:sz w:val="24"/>
          <w:szCs w:val="24"/>
          <w:lang w:eastAsia="ru-RU"/>
        </w:rPr>
        <w:t xml:space="preserve">. </w:t>
      </w:r>
      <w:r w:rsidR="00043B4C">
        <w:rPr>
          <w:rFonts w:eastAsia="Times New Roman" w:cs="Arial"/>
          <w:sz w:val="24"/>
          <w:szCs w:val="24"/>
          <w:lang w:eastAsia="ru-RU"/>
        </w:rPr>
        <w:t>В случае внесения и</w:t>
      </w:r>
      <w:r>
        <w:rPr>
          <w:rFonts w:eastAsia="Times New Roman" w:cs="Arial"/>
          <w:sz w:val="24"/>
          <w:szCs w:val="24"/>
          <w:lang w:eastAsia="ru-RU"/>
        </w:rPr>
        <w:t>зменени</w:t>
      </w:r>
      <w:r w:rsidR="00043B4C">
        <w:rPr>
          <w:rFonts w:eastAsia="Times New Roman" w:cs="Arial"/>
          <w:sz w:val="24"/>
          <w:szCs w:val="24"/>
          <w:lang w:eastAsia="ru-RU"/>
        </w:rPr>
        <w:t>й в соответствующий Стандарт ФРП, Фонд</w:t>
      </w:r>
      <w:r>
        <w:rPr>
          <w:rFonts w:eastAsia="Times New Roman" w:cs="Arial"/>
          <w:sz w:val="24"/>
          <w:szCs w:val="24"/>
          <w:lang w:eastAsia="ru-RU"/>
        </w:rPr>
        <w:t xml:space="preserve"> </w:t>
      </w:r>
      <w:r w:rsidR="00043B4C">
        <w:rPr>
          <w:rFonts w:eastAsia="Times New Roman" w:cs="Arial"/>
          <w:sz w:val="24"/>
          <w:szCs w:val="24"/>
          <w:lang w:eastAsia="ru-RU"/>
        </w:rPr>
        <w:t>вносит аналогичные изменения в настоящий Стандарт. Приведение настоящего Стандарта в соответствие с аналогичным Стандартом ФРП не требуют согласования Наблюдательным Советом Фонда.</w:t>
      </w:r>
    </w:p>
    <w:p w14:paraId="551F6ABD" w14:textId="77777777" w:rsidR="00D14BA0" w:rsidRPr="00960274" w:rsidRDefault="00D14BA0" w:rsidP="00313F67">
      <w:pPr>
        <w:pStyle w:val="a7"/>
        <w:widowControl w:val="0"/>
        <w:autoSpaceDE w:val="0"/>
        <w:autoSpaceDN w:val="0"/>
        <w:adjustRightInd w:val="0"/>
        <w:spacing w:after="0" w:line="240" w:lineRule="auto"/>
        <w:ind w:left="0" w:firstLine="709"/>
        <w:contextualSpacing w:val="0"/>
        <w:jc w:val="both"/>
        <w:rPr>
          <w:rFonts w:eastAsia="Times New Roman" w:cs="Arial"/>
          <w:sz w:val="24"/>
          <w:szCs w:val="24"/>
          <w:lang w:eastAsia="ru-RU"/>
        </w:rPr>
      </w:pPr>
    </w:p>
    <w:p w14:paraId="314EA50F" w14:textId="77777777" w:rsidR="00D14BA0" w:rsidRPr="00960274" w:rsidRDefault="00D14BA0" w:rsidP="00313F67">
      <w:pPr>
        <w:pStyle w:val="a7"/>
        <w:widowControl w:val="0"/>
        <w:autoSpaceDE w:val="0"/>
        <w:autoSpaceDN w:val="0"/>
        <w:adjustRightInd w:val="0"/>
        <w:spacing w:after="0" w:line="240" w:lineRule="auto"/>
        <w:ind w:left="0" w:firstLine="709"/>
        <w:contextualSpacing w:val="0"/>
        <w:jc w:val="both"/>
        <w:rPr>
          <w:rFonts w:eastAsia="Times New Roman" w:cs="Arial"/>
          <w:sz w:val="24"/>
          <w:szCs w:val="24"/>
          <w:lang w:eastAsia="ru-RU"/>
        </w:rPr>
      </w:pPr>
    </w:p>
    <w:p w14:paraId="311F0678" w14:textId="77777777" w:rsidR="00D14BA0" w:rsidRPr="00960274" w:rsidRDefault="00D14BA0" w:rsidP="00313F67">
      <w:pPr>
        <w:pStyle w:val="a7"/>
        <w:widowControl w:val="0"/>
        <w:autoSpaceDE w:val="0"/>
        <w:autoSpaceDN w:val="0"/>
        <w:adjustRightInd w:val="0"/>
        <w:spacing w:after="0" w:line="240" w:lineRule="auto"/>
        <w:ind w:left="0" w:firstLine="709"/>
        <w:contextualSpacing w:val="0"/>
        <w:jc w:val="both"/>
        <w:rPr>
          <w:rFonts w:eastAsia="Times New Roman" w:cs="Arial"/>
          <w:sz w:val="24"/>
          <w:szCs w:val="24"/>
          <w:lang w:eastAsia="ru-RU"/>
        </w:rPr>
      </w:pPr>
    </w:p>
    <w:p w14:paraId="0E47F127" w14:textId="77777777" w:rsidR="00D14BA0" w:rsidRPr="00960274" w:rsidRDefault="00D14BA0" w:rsidP="00313F67">
      <w:pPr>
        <w:pStyle w:val="a7"/>
        <w:widowControl w:val="0"/>
        <w:autoSpaceDE w:val="0"/>
        <w:autoSpaceDN w:val="0"/>
        <w:adjustRightInd w:val="0"/>
        <w:spacing w:after="0" w:line="240" w:lineRule="auto"/>
        <w:ind w:left="0" w:firstLine="709"/>
        <w:contextualSpacing w:val="0"/>
        <w:jc w:val="both"/>
        <w:rPr>
          <w:rFonts w:eastAsia="Times New Roman" w:cs="Arial"/>
          <w:sz w:val="24"/>
          <w:szCs w:val="24"/>
          <w:lang w:eastAsia="ru-RU"/>
        </w:rPr>
      </w:pPr>
    </w:p>
    <w:p w14:paraId="78FB2A8C" w14:textId="77777777" w:rsidR="00D14BA0" w:rsidRPr="00960274" w:rsidRDefault="00D14BA0" w:rsidP="00313F67">
      <w:pPr>
        <w:pStyle w:val="a7"/>
        <w:widowControl w:val="0"/>
        <w:autoSpaceDE w:val="0"/>
        <w:autoSpaceDN w:val="0"/>
        <w:adjustRightInd w:val="0"/>
        <w:spacing w:after="0" w:line="240" w:lineRule="auto"/>
        <w:ind w:left="0" w:firstLine="709"/>
        <w:contextualSpacing w:val="0"/>
        <w:jc w:val="both"/>
        <w:rPr>
          <w:rFonts w:eastAsia="Times New Roman" w:cs="Arial"/>
          <w:sz w:val="24"/>
          <w:szCs w:val="24"/>
          <w:lang w:eastAsia="ru-RU"/>
        </w:rPr>
      </w:pPr>
    </w:p>
    <w:p w14:paraId="569C44B4" w14:textId="77777777" w:rsidR="00D14BA0" w:rsidRPr="00960274" w:rsidRDefault="00D14BA0" w:rsidP="00313F67">
      <w:pPr>
        <w:pStyle w:val="a7"/>
        <w:widowControl w:val="0"/>
        <w:autoSpaceDE w:val="0"/>
        <w:autoSpaceDN w:val="0"/>
        <w:adjustRightInd w:val="0"/>
        <w:spacing w:after="0" w:line="240" w:lineRule="auto"/>
        <w:ind w:left="0" w:firstLine="709"/>
        <w:contextualSpacing w:val="0"/>
        <w:jc w:val="both"/>
        <w:rPr>
          <w:rFonts w:eastAsia="Times New Roman" w:cs="Arial"/>
          <w:sz w:val="24"/>
          <w:szCs w:val="24"/>
          <w:lang w:eastAsia="ru-RU"/>
        </w:rPr>
      </w:pPr>
    </w:p>
    <w:p w14:paraId="4404935E" w14:textId="77777777" w:rsidR="00D14BA0" w:rsidRPr="00960274" w:rsidRDefault="00D14BA0" w:rsidP="00313F67">
      <w:pPr>
        <w:pStyle w:val="a7"/>
        <w:widowControl w:val="0"/>
        <w:autoSpaceDE w:val="0"/>
        <w:autoSpaceDN w:val="0"/>
        <w:adjustRightInd w:val="0"/>
        <w:spacing w:after="0" w:line="240" w:lineRule="auto"/>
        <w:ind w:left="0" w:firstLine="709"/>
        <w:contextualSpacing w:val="0"/>
        <w:jc w:val="both"/>
        <w:rPr>
          <w:rFonts w:eastAsia="Times New Roman" w:cs="Arial"/>
          <w:sz w:val="24"/>
          <w:szCs w:val="24"/>
          <w:lang w:eastAsia="ru-RU"/>
        </w:rPr>
      </w:pPr>
    </w:p>
    <w:p w14:paraId="7E965F27" w14:textId="77777777" w:rsidR="00D14BA0" w:rsidRPr="00960274" w:rsidRDefault="00D14BA0" w:rsidP="00313F67">
      <w:pPr>
        <w:pStyle w:val="a7"/>
        <w:widowControl w:val="0"/>
        <w:autoSpaceDE w:val="0"/>
        <w:autoSpaceDN w:val="0"/>
        <w:adjustRightInd w:val="0"/>
        <w:spacing w:after="0" w:line="240" w:lineRule="auto"/>
        <w:ind w:left="0" w:firstLine="709"/>
        <w:contextualSpacing w:val="0"/>
        <w:jc w:val="both"/>
        <w:rPr>
          <w:rFonts w:eastAsia="Times New Roman" w:cs="Arial"/>
          <w:sz w:val="24"/>
          <w:szCs w:val="24"/>
          <w:lang w:eastAsia="ru-RU"/>
        </w:rPr>
      </w:pPr>
    </w:p>
    <w:p w14:paraId="69CD4B7C" w14:textId="77777777" w:rsidR="00D14BA0" w:rsidRPr="00960274" w:rsidRDefault="00D14BA0" w:rsidP="00313F67">
      <w:pPr>
        <w:pStyle w:val="a7"/>
        <w:widowControl w:val="0"/>
        <w:autoSpaceDE w:val="0"/>
        <w:autoSpaceDN w:val="0"/>
        <w:adjustRightInd w:val="0"/>
        <w:spacing w:after="0" w:line="240" w:lineRule="auto"/>
        <w:ind w:left="0" w:firstLine="709"/>
        <w:contextualSpacing w:val="0"/>
        <w:jc w:val="both"/>
        <w:rPr>
          <w:rFonts w:eastAsia="Times New Roman" w:cs="Arial"/>
          <w:sz w:val="24"/>
          <w:szCs w:val="24"/>
          <w:lang w:eastAsia="ru-RU"/>
        </w:rPr>
      </w:pPr>
    </w:p>
    <w:p w14:paraId="03D5B8AE" w14:textId="77777777" w:rsidR="00D14BA0" w:rsidRPr="00960274" w:rsidRDefault="00D14BA0" w:rsidP="00313F67">
      <w:pPr>
        <w:pStyle w:val="a7"/>
        <w:widowControl w:val="0"/>
        <w:autoSpaceDE w:val="0"/>
        <w:autoSpaceDN w:val="0"/>
        <w:adjustRightInd w:val="0"/>
        <w:spacing w:after="0" w:line="240" w:lineRule="auto"/>
        <w:ind w:left="0" w:firstLine="709"/>
        <w:contextualSpacing w:val="0"/>
        <w:jc w:val="both"/>
        <w:rPr>
          <w:rFonts w:eastAsia="Times New Roman" w:cs="Arial"/>
          <w:sz w:val="24"/>
          <w:szCs w:val="24"/>
          <w:lang w:eastAsia="ru-RU"/>
        </w:rPr>
      </w:pPr>
    </w:p>
    <w:p w14:paraId="391A9C84" w14:textId="77777777" w:rsidR="00D14BA0" w:rsidRPr="00960274" w:rsidRDefault="00D14BA0" w:rsidP="00313F67">
      <w:pPr>
        <w:pStyle w:val="a7"/>
        <w:widowControl w:val="0"/>
        <w:autoSpaceDE w:val="0"/>
        <w:autoSpaceDN w:val="0"/>
        <w:adjustRightInd w:val="0"/>
        <w:spacing w:after="0" w:line="240" w:lineRule="auto"/>
        <w:ind w:left="0" w:firstLine="709"/>
        <w:contextualSpacing w:val="0"/>
        <w:jc w:val="both"/>
        <w:rPr>
          <w:rFonts w:eastAsia="Times New Roman" w:cs="Arial"/>
          <w:sz w:val="24"/>
          <w:szCs w:val="24"/>
          <w:lang w:eastAsia="ru-RU"/>
        </w:rPr>
      </w:pPr>
    </w:p>
    <w:p w14:paraId="4CF33B5C" w14:textId="77777777" w:rsidR="00D14BA0" w:rsidRPr="00960274" w:rsidRDefault="00D14BA0" w:rsidP="00313F67">
      <w:pPr>
        <w:pStyle w:val="a7"/>
        <w:widowControl w:val="0"/>
        <w:autoSpaceDE w:val="0"/>
        <w:autoSpaceDN w:val="0"/>
        <w:adjustRightInd w:val="0"/>
        <w:spacing w:after="0" w:line="240" w:lineRule="auto"/>
        <w:ind w:left="0" w:firstLine="709"/>
        <w:contextualSpacing w:val="0"/>
        <w:jc w:val="both"/>
        <w:rPr>
          <w:rFonts w:eastAsia="Times New Roman" w:cs="Arial"/>
          <w:sz w:val="24"/>
          <w:szCs w:val="24"/>
          <w:lang w:eastAsia="ru-RU"/>
        </w:rPr>
      </w:pPr>
    </w:p>
    <w:p w14:paraId="2A39163C" w14:textId="77777777" w:rsidR="00D14BA0" w:rsidRPr="00960274" w:rsidRDefault="00D14BA0" w:rsidP="00313F67">
      <w:pPr>
        <w:pStyle w:val="a7"/>
        <w:widowControl w:val="0"/>
        <w:autoSpaceDE w:val="0"/>
        <w:autoSpaceDN w:val="0"/>
        <w:adjustRightInd w:val="0"/>
        <w:spacing w:after="0" w:line="240" w:lineRule="auto"/>
        <w:ind w:left="0" w:firstLine="709"/>
        <w:contextualSpacing w:val="0"/>
        <w:jc w:val="both"/>
        <w:rPr>
          <w:rFonts w:eastAsia="Times New Roman" w:cs="Arial"/>
          <w:sz w:val="24"/>
          <w:szCs w:val="24"/>
          <w:lang w:eastAsia="ru-RU"/>
        </w:rPr>
      </w:pPr>
    </w:p>
    <w:p w14:paraId="6B16BF28" w14:textId="77777777" w:rsidR="00D14BA0" w:rsidRPr="00960274" w:rsidRDefault="00D14BA0" w:rsidP="00313F67">
      <w:pPr>
        <w:pStyle w:val="a7"/>
        <w:widowControl w:val="0"/>
        <w:autoSpaceDE w:val="0"/>
        <w:autoSpaceDN w:val="0"/>
        <w:adjustRightInd w:val="0"/>
        <w:spacing w:after="0" w:line="240" w:lineRule="auto"/>
        <w:ind w:left="0" w:firstLine="709"/>
        <w:contextualSpacing w:val="0"/>
        <w:jc w:val="both"/>
        <w:rPr>
          <w:rFonts w:eastAsia="Times New Roman" w:cs="Arial"/>
          <w:sz w:val="24"/>
          <w:szCs w:val="24"/>
          <w:lang w:eastAsia="ru-RU"/>
        </w:rPr>
      </w:pPr>
    </w:p>
    <w:p w14:paraId="62B046AF" w14:textId="77777777" w:rsidR="00D14BA0" w:rsidRPr="00960274" w:rsidRDefault="00D14BA0" w:rsidP="00313F67">
      <w:pPr>
        <w:pStyle w:val="a7"/>
        <w:widowControl w:val="0"/>
        <w:autoSpaceDE w:val="0"/>
        <w:autoSpaceDN w:val="0"/>
        <w:adjustRightInd w:val="0"/>
        <w:spacing w:after="0" w:line="240" w:lineRule="auto"/>
        <w:ind w:left="0" w:firstLine="709"/>
        <w:contextualSpacing w:val="0"/>
        <w:jc w:val="both"/>
        <w:rPr>
          <w:rFonts w:eastAsia="Times New Roman" w:cs="Arial"/>
          <w:sz w:val="24"/>
          <w:szCs w:val="24"/>
          <w:lang w:eastAsia="ru-RU"/>
        </w:rPr>
      </w:pPr>
    </w:p>
    <w:p w14:paraId="1F9489CF" w14:textId="77777777" w:rsidR="00D14BA0" w:rsidRPr="00960274" w:rsidRDefault="00D14BA0" w:rsidP="00313F67">
      <w:pPr>
        <w:pStyle w:val="a7"/>
        <w:widowControl w:val="0"/>
        <w:autoSpaceDE w:val="0"/>
        <w:autoSpaceDN w:val="0"/>
        <w:adjustRightInd w:val="0"/>
        <w:spacing w:after="0" w:line="240" w:lineRule="auto"/>
        <w:ind w:left="0" w:firstLine="709"/>
        <w:contextualSpacing w:val="0"/>
        <w:jc w:val="both"/>
        <w:rPr>
          <w:rFonts w:eastAsia="Times New Roman" w:cs="Arial"/>
          <w:sz w:val="24"/>
          <w:szCs w:val="24"/>
          <w:lang w:eastAsia="ru-RU"/>
        </w:rPr>
      </w:pPr>
    </w:p>
    <w:p w14:paraId="207782B3" w14:textId="77777777" w:rsidR="00D14BA0" w:rsidRPr="00960274" w:rsidRDefault="00D14BA0" w:rsidP="00313F67">
      <w:pPr>
        <w:pStyle w:val="a7"/>
        <w:widowControl w:val="0"/>
        <w:autoSpaceDE w:val="0"/>
        <w:autoSpaceDN w:val="0"/>
        <w:adjustRightInd w:val="0"/>
        <w:spacing w:after="0" w:line="240" w:lineRule="auto"/>
        <w:ind w:left="0" w:firstLine="709"/>
        <w:contextualSpacing w:val="0"/>
        <w:jc w:val="both"/>
        <w:rPr>
          <w:rFonts w:eastAsia="Times New Roman" w:cs="Arial"/>
          <w:sz w:val="24"/>
          <w:szCs w:val="24"/>
          <w:lang w:eastAsia="ru-RU"/>
        </w:rPr>
      </w:pPr>
    </w:p>
    <w:p w14:paraId="23DDBEDB" w14:textId="77777777" w:rsidR="00D14BA0" w:rsidRPr="00960274" w:rsidRDefault="00D14BA0" w:rsidP="00313F67">
      <w:pPr>
        <w:pStyle w:val="a7"/>
        <w:widowControl w:val="0"/>
        <w:autoSpaceDE w:val="0"/>
        <w:autoSpaceDN w:val="0"/>
        <w:adjustRightInd w:val="0"/>
        <w:spacing w:after="0" w:line="240" w:lineRule="auto"/>
        <w:ind w:left="0" w:firstLine="709"/>
        <w:contextualSpacing w:val="0"/>
        <w:jc w:val="both"/>
        <w:rPr>
          <w:rFonts w:eastAsia="Times New Roman" w:cs="Arial"/>
          <w:sz w:val="24"/>
          <w:szCs w:val="24"/>
          <w:lang w:eastAsia="ru-RU"/>
        </w:rPr>
      </w:pPr>
    </w:p>
    <w:p w14:paraId="6141D590" w14:textId="0C377799" w:rsidR="00D14BA0" w:rsidRDefault="00D14BA0" w:rsidP="00313F67">
      <w:pPr>
        <w:pStyle w:val="a7"/>
        <w:widowControl w:val="0"/>
        <w:autoSpaceDE w:val="0"/>
        <w:autoSpaceDN w:val="0"/>
        <w:adjustRightInd w:val="0"/>
        <w:spacing w:after="0" w:line="240" w:lineRule="auto"/>
        <w:ind w:left="0" w:firstLine="709"/>
        <w:contextualSpacing w:val="0"/>
        <w:jc w:val="both"/>
        <w:rPr>
          <w:rFonts w:eastAsia="Times New Roman" w:cs="Arial"/>
          <w:sz w:val="24"/>
          <w:szCs w:val="24"/>
          <w:lang w:eastAsia="ru-RU"/>
        </w:rPr>
      </w:pPr>
    </w:p>
    <w:p w14:paraId="46F3DA56" w14:textId="140BE019" w:rsidR="00276A87" w:rsidRDefault="00276A87" w:rsidP="00313F67">
      <w:pPr>
        <w:pStyle w:val="a7"/>
        <w:widowControl w:val="0"/>
        <w:autoSpaceDE w:val="0"/>
        <w:autoSpaceDN w:val="0"/>
        <w:adjustRightInd w:val="0"/>
        <w:spacing w:after="0" w:line="240" w:lineRule="auto"/>
        <w:ind w:left="0" w:firstLine="709"/>
        <w:contextualSpacing w:val="0"/>
        <w:jc w:val="both"/>
        <w:rPr>
          <w:rFonts w:eastAsia="Times New Roman" w:cs="Arial"/>
          <w:sz w:val="24"/>
          <w:szCs w:val="24"/>
          <w:lang w:eastAsia="ru-RU"/>
        </w:rPr>
      </w:pPr>
    </w:p>
    <w:p w14:paraId="26A0E42B" w14:textId="055E0B3C" w:rsidR="00276A87" w:rsidRDefault="00276A87" w:rsidP="00313F67">
      <w:pPr>
        <w:pStyle w:val="a7"/>
        <w:widowControl w:val="0"/>
        <w:autoSpaceDE w:val="0"/>
        <w:autoSpaceDN w:val="0"/>
        <w:adjustRightInd w:val="0"/>
        <w:spacing w:after="0" w:line="240" w:lineRule="auto"/>
        <w:ind w:left="0" w:firstLine="709"/>
        <w:contextualSpacing w:val="0"/>
        <w:jc w:val="both"/>
        <w:rPr>
          <w:rFonts w:eastAsia="Times New Roman" w:cs="Arial"/>
          <w:sz w:val="24"/>
          <w:szCs w:val="24"/>
          <w:lang w:eastAsia="ru-RU"/>
        </w:rPr>
      </w:pPr>
    </w:p>
    <w:p w14:paraId="03E1A676" w14:textId="77777777" w:rsidR="00276A87" w:rsidRPr="00960274" w:rsidRDefault="00276A87" w:rsidP="00313F67">
      <w:pPr>
        <w:pStyle w:val="a7"/>
        <w:widowControl w:val="0"/>
        <w:autoSpaceDE w:val="0"/>
        <w:autoSpaceDN w:val="0"/>
        <w:adjustRightInd w:val="0"/>
        <w:spacing w:after="0" w:line="240" w:lineRule="auto"/>
        <w:ind w:left="0" w:firstLine="709"/>
        <w:contextualSpacing w:val="0"/>
        <w:jc w:val="both"/>
        <w:rPr>
          <w:rFonts w:eastAsia="Times New Roman" w:cs="Arial"/>
          <w:sz w:val="24"/>
          <w:szCs w:val="24"/>
          <w:lang w:eastAsia="ru-RU"/>
        </w:rPr>
      </w:pPr>
    </w:p>
    <w:p w14:paraId="35AAE1A9" w14:textId="77777777" w:rsidR="00D14BA0" w:rsidRPr="00960274" w:rsidRDefault="00D14BA0" w:rsidP="00313F67">
      <w:pPr>
        <w:pStyle w:val="a7"/>
        <w:widowControl w:val="0"/>
        <w:autoSpaceDE w:val="0"/>
        <w:autoSpaceDN w:val="0"/>
        <w:adjustRightInd w:val="0"/>
        <w:spacing w:after="0" w:line="240" w:lineRule="auto"/>
        <w:ind w:left="0" w:firstLine="709"/>
        <w:contextualSpacing w:val="0"/>
        <w:jc w:val="both"/>
        <w:rPr>
          <w:rFonts w:eastAsia="Times New Roman" w:cs="Arial"/>
          <w:sz w:val="24"/>
          <w:szCs w:val="24"/>
          <w:lang w:eastAsia="ru-RU"/>
        </w:rPr>
      </w:pPr>
    </w:p>
    <w:p w14:paraId="2FAFEAAE" w14:textId="6B8E322C" w:rsidR="000C07A9" w:rsidRPr="000C07A9" w:rsidRDefault="000C07A9" w:rsidP="00852DC0">
      <w:pPr>
        <w:keepNext/>
        <w:keepLines/>
        <w:widowControl w:val="0"/>
        <w:overflowPunct w:val="0"/>
        <w:autoSpaceDE w:val="0"/>
        <w:autoSpaceDN w:val="0"/>
        <w:adjustRightInd w:val="0"/>
        <w:spacing w:after="0" w:line="240" w:lineRule="auto"/>
        <w:ind w:left="3686"/>
        <w:jc w:val="center"/>
        <w:textAlignment w:val="baseline"/>
        <w:outlineLvl w:val="0"/>
        <w:rPr>
          <w:rFonts w:eastAsia="Arial Unicode MS" w:cs="Arial"/>
          <w:b/>
          <w:color w:val="000000"/>
          <w:lang w:bidi="ru-RU"/>
        </w:rPr>
      </w:pPr>
      <w:bookmarkStart w:id="32" w:name="_Toc442440323"/>
      <w:bookmarkStart w:id="33" w:name="_Toc496613457"/>
      <w:bookmarkStart w:id="34" w:name="_Toc63949433"/>
      <w:r w:rsidRPr="000C07A9">
        <w:rPr>
          <w:rFonts w:eastAsia="Arial Unicode MS" w:cs="Arial"/>
          <w:b/>
          <w:color w:val="000000"/>
          <w:lang w:bidi="ru-RU"/>
        </w:rPr>
        <w:lastRenderedPageBreak/>
        <w:t>ПРИЛОЖЕНИЕ № 1</w:t>
      </w:r>
      <w:bookmarkEnd w:id="32"/>
      <w:bookmarkEnd w:id="33"/>
      <w:bookmarkEnd w:id="34"/>
    </w:p>
    <w:p w14:paraId="0ACAEE01" w14:textId="77777777" w:rsidR="000C07A9" w:rsidRPr="000C07A9" w:rsidRDefault="000C07A9" w:rsidP="00852DC0">
      <w:pPr>
        <w:spacing w:after="0" w:line="240" w:lineRule="auto"/>
        <w:ind w:left="3686"/>
        <w:jc w:val="center"/>
        <w:rPr>
          <w:rFonts w:cs="Arial"/>
          <w:b/>
        </w:rPr>
      </w:pPr>
      <w:r w:rsidRPr="000C07A9">
        <w:rPr>
          <w:rFonts w:cs="Arial"/>
          <w:b/>
        </w:rPr>
        <w:t>к Стандарту Фонда</w:t>
      </w:r>
    </w:p>
    <w:p w14:paraId="26195935" w14:textId="05C66455" w:rsidR="000C07A9" w:rsidRDefault="000C07A9" w:rsidP="00852DC0">
      <w:pPr>
        <w:spacing w:after="0" w:line="240" w:lineRule="auto"/>
        <w:ind w:left="3686"/>
        <w:jc w:val="center"/>
        <w:rPr>
          <w:rFonts w:cs="Arial"/>
          <w:b/>
        </w:rPr>
      </w:pPr>
      <w:r w:rsidRPr="000C07A9">
        <w:rPr>
          <w:rFonts w:cs="Arial"/>
          <w:b/>
        </w:rPr>
        <w:t xml:space="preserve">«Условия и порядок отбора проектов для финансирования по программе «Проекты </w:t>
      </w:r>
      <w:r w:rsidR="00852DC0">
        <w:rPr>
          <w:rFonts w:cs="Arial"/>
          <w:b/>
        </w:rPr>
        <w:t>лесной промышленности</w:t>
      </w:r>
      <w:r w:rsidRPr="000C07A9">
        <w:rPr>
          <w:rFonts w:cs="Arial"/>
          <w:b/>
        </w:rPr>
        <w:t>»</w:t>
      </w:r>
    </w:p>
    <w:p w14:paraId="7E81EA6E" w14:textId="646622F1" w:rsidR="00852DC0" w:rsidRDefault="00852DC0" w:rsidP="000C07A9">
      <w:pPr>
        <w:spacing w:after="0" w:line="240" w:lineRule="auto"/>
        <w:ind w:left="5103"/>
        <w:jc w:val="center"/>
        <w:rPr>
          <w:rFonts w:cs="Arial"/>
          <w:b/>
        </w:rPr>
      </w:pPr>
    </w:p>
    <w:p w14:paraId="39E064A9" w14:textId="296AB606" w:rsidR="00852DC0" w:rsidRDefault="00852DC0" w:rsidP="00852DC0">
      <w:pPr>
        <w:spacing w:after="0" w:line="240" w:lineRule="auto"/>
        <w:jc w:val="center"/>
      </w:pPr>
      <w:r w:rsidRPr="00852DC0">
        <w:rPr>
          <w:b/>
        </w:rPr>
        <w:t>ПЕРЕЧЕНЬ технологического оборудования по обработке древесины, приобретение которого возможно в рамках программы «Проекты лесной промышленности»</w:t>
      </w:r>
      <w:r>
        <w:t xml:space="preserve"> </w:t>
      </w:r>
    </w:p>
    <w:p w14:paraId="7DD5BD32" w14:textId="77777777" w:rsidR="00852DC0" w:rsidRDefault="00852DC0" w:rsidP="00852DC0">
      <w:pPr>
        <w:spacing w:after="0" w:line="240" w:lineRule="auto"/>
        <w:jc w:val="center"/>
      </w:pPr>
    </w:p>
    <w:p w14:paraId="5723A94F" w14:textId="5850A8DB" w:rsidR="00852DC0" w:rsidRPr="00852DC0" w:rsidRDefault="00852DC0" w:rsidP="00852DC0">
      <w:pPr>
        <w:spacing w:after="0" w:line="240" w:lineRule="auto"/>
        <w:jc w:val="both"/>
        <w:rPr>
          <w:b/>
        </w:rPr>
      </w:pPr>
      <w:r>
        <w:rPr>
          <w:b/>
        </w:rPr>
        <w:t xml:space="preserve">1. </w:t>
      </w:r>
      <w:r w:rsidRPr="00852DC0">
        <w:rPr>
          <w:b/>
        </w:rPr>
        <w:t xml:space="preserve">Погрузочно-разгрузочная техника </w:t>
      </w:r>
    </w:p>
    <w:p w14:paraId="72ADA46C" w14:textId="77777777" w:rsidR="00852DC0" w:rsidRDefault="00852DC0" w:rsidP="00852DC0">
      <w:pPr>
        <w:spacing w:after="0" w:line="240" w:lineRule="auto"/>
        <w:jc w:val="both"/>
      </w:pPr>
      <w:r>
        <w:t xml:space="preserve">Автопогрузчики </w:t>
      </w:r>
    </w:p>
    <w:p w14:paraId="6215B1B1" w14:textId="77777777" w:rsidR="00852DC0" w:rsidRDefault="00852DC0" w:rsidP="00852DC0">
      <w:pPr>
        <w:spacing w:after="0" w:line="240" w:lineRule="auto"/>
        <w:jc w:val="both"/>
      </w:pPr>
      <w:r>
        <w:t xml:space="preserve">Краны </w:t>
      </w:r>
    </w:p>
    <w:p w14:paraId="688B5645" w14:textId="765C40E2" w:rsidR="00852DC0" w:rsidRPr="00852DC0" w:rsidRDefault="00852DC0" w:rsidP="00852DC0">
      <w:pPr>
        <w:spacing w:after="0" w:line="240" w:lineRule="auto"/>
        <w:jc w:val="both"/>
        <w:rPr>
          <w:b/>
        </w:rPr>
      </w:pPr>
      <w:r>
        <w:rPr>
          <w:b/>
        </w:rPr>
        <w:t xml:space="preserve">2. </w:t>
      </w:r>
      <w:r w:rsidRPr="00852DC0">
        <w:rPr>
          <w:b/>
        </w:rPr>
        <w:t xml:space="preserve">Сортировочное оборудование </w:t>
      </w:r>
    </w:p>
    <w:p w14:paraId="0663551F" w14:textId="77777777" w:rsidR="00852DC0" w:rsidRDefault="00852DC0" w:rsidP="00852DC0">
      <w:pPr>
        <w:spacing w:after="0" w:line="240" w:lineRule="auto"/>
        <w:jc w:val="both"/>
      </w:pPr>
      <w:r>
        <w:t xml:space="preserve">Линии сортировки древесины </w:t>
      </w:r>
    </w:p>
    <w:p w14:paraId="4ACE7C1B" w14:textId="77777777" w:rsidR="00852DC0" w:rsidRDefault="00852DC0" w:rsidP="00852DC0">
      <w:pPr>
        <w:spacing w:after="0" w:line="240" w:lineRule="auto"/>
        <w:jc w:val="both"/>
      </w:pPr>
      <w:r>
        <w:t xml:space="preserve">Линии подачи древесины </w:t>
      </w:r>
    </w:p>
    <w:p w14:paraId="2248D21E" w14:textId="7934E2F3" w:rsidR="00852DC0" w:rsidRPr="00852DC0" w:rsidRDefault="00852DC0" w:rsidP="00852DC0">
      <w:pPr>
        <w:spacing w:after="0" w:line="240" w:lineRule="auto"/>
        <w:jc w:val="both"/>
        <w:rPr>
          <w:b/>
        </w:rPr>
      </w:pPr>
      <w:r>
        <w:rPr>
          <w:b/>
        </w:rPr>
        <w:t xml:space="preserve">3. </w:t>
      </w:r>
      <w:r w:rsidRPr="00852DC0">
        <w:rPr>
          <w:b/>
        </w:rPr>
        <w:t xml:space="preserve">Лесопильное оборудование </w:t>
      </w:r>
    </w:p>
    <w:p w14:paraId="5F1C0593" w14:textId="77777777" w:rsidR="00852DC0" w:rsidRDefault="00852DC0" w:rsidP="00852DC0">
      <w:pPr>
        <w:spacing w:after="0" w:line="240" w:lineRule="auto"/>
        <w:jc w:val="both"/>
      </w:pPr>
      <w:r>
        <w:t xml:space="preserve">Станки раскройные, обрезные, </w:t>
      </w:r>
      <w:proofErr w:type="spellStart"/>
      <w:r>
        <w:t>кромкооблицовочные</w:t>
      </w:r>
      <w:proofErr w:type="spellEnd"/>
      <w:r>
        <w:t xml:space="preserve"> (брусующие станки, </w:t>
      </w:r>
      <w:proofErr w:type="spellStart"/>
      <w:r>
        <w:t>однопильные</w:t>
      </w:r>
      <w:proofErr w:type="spellEnd"/>
      <w:r>
        <w:t xml:space="preserve"> станки, многопильные станки, горизонтальные/вертикальные узко- и </w:t>
      </w:r>
      <w:proofErr w:type="spellStart"/>
      <w:r>
        <w:t>широколенточные</w:t>
      </w:r>
      <w:proofErr w:type="spellEnd"/>
      <w:r>
        <w:t xml:space="preserve"> станки, угловые дисковые станки, окорочные станки, круглопильные станки, </w:t>
      </w:r>
      <w:proofErr w:type="spellStart"/>
      <w:r>
        <w:t>фрезернобрусующие</w:t>
      </w:r>
      <w:proofErr w:type="spellEnd"/>
      <w:r>
        <w:t xml:space="preserve"> станки, кромкообрезные станки, </w:t>
      </w:r>
      <w:proofErr w:type="spellStart"/>
      <w:r>
        <w:t>горбыльно</w:t>
      </w:r>
      <w:proofErr w:type="spellEnd"/>
      <w:r>
        <w:t xml:space="preserve">-перерабатывающие станки) </w:t>
      </w:r>
    </w:p>
    <w:p w14:paraId="3BDE85F0" w14:textId="77777777" w:rsidR="00852DC0" w:rsidRDefault="00852DC0" w:rsidP="00852DC0">
      <w:pPr>
        <w:spacing w:after="0" w:line="240" w:lineRule="auto"/>
        <w:jc w:val="both"/>
      </w:pPr>
      <w:r>
        <w:t>Станки шлифовальные (</w:t>
      </w:r>
      <w:proofErr w:type="spellStart"/>
      <w:r>
        <w:t>Калибровально</w:t>
      </w:r>
      <w:proofErr w:type="spellEnd"/>
      <w:r>
        <w:t xml:space="preserve">-шлифовальные станки) </w:t>
      </w:r>
    </w:p>
    <w:p w14:paraId="3E69C738" w14:textId="77777777" w:rsidR="00852DC0" w:rsidRDefault="00852DC0" w:rsidP="00852DC0">
      <w:pPr>
        <w:spacing w:after="0" w:line="240" w:lineRule="auto"/>
        <w:jc w:val="both"/>
      </w:pPr>
      <w:r>
        <w:t xml:space="preserve">Станки сверлильные </w:t>
      </w:r>
    </w:p>
    <w:p w14:paraId="27CD0638" w14:textId="72E99433" w:rsidR="00852DC0" w:rsidRPr="00852DC0" w:rsidRDefault="00852DC0" w:rsidP="00852DC0">
      <w:pPr>
        <w:spacing w:after="0" w:line="240" w:lineRule="auto"/>
        <w:jc w:val="both"/>
        <w:rPr>
          <w:b/>
        </w:rPr>
      </w:pPr>
      <w:r>
        <w:rPr>
          <w:b/>
        </w:rPr>
        <w:t xml:space="preserve">4. </w:t>
      </w:r>
      <w:r w:rsidRPr="00852DC0">
        <w:rPr>
          <w:b/>
        </w:rPr>
        <w:t xml:space="preserve">Оборудование для глубокой переработки </w:t>
      </w:r>
    </w:p>
    <w:p w14:paraId="2C454857" w14:textId="77777777" w:rsidR="00852DC0" w:rsidRDefault="00852DC0" w:rsidP="00852DC0">
      <w:pPr>
        <w:spacing w:after="0" w:line="240" w:lineRule="auto"/>
        <w:jc w:val="both"/>
      </w:pPr>
      <w:r>
        <w:t xml:space="preserve">Станки для изготовления столярных и строительных заготовок (строгальные станки, токарные станки, фрезерные станки, фрезерно-пазовальные станки, фрезернопильные станки, торцовочные станки, ленточнопильные станки, </w:t>
      </w:r>
      <w:proofErr w:type="spellStart"/>
      <w:r>
        <w:t>оцилиндровочные</w:t>
      </w:r>
      <w:proofErr w:type="spellEnd"/>
      <w:r>
        <w:t xml:space="preserve"> станки, </w:t>
      </w:r>
      <w:proofErr w:type="spellStart"/>
      <w:r>
        <w:t>чашкорезные</w:t>
      </w:r>
      <w:proofErr w:type="spellEnd"/>
      <w:r>
        <w:t xml:space="preserve"> станки, шипорезные станки, </w:t>
      </w:r>
      <w:proofErr w:type="spellStart"/>
      <w:r>
        <w:t>клеенаносящие</w:t>
      </w:r>
      <w:proofErr w:type="spellEnd"/>
      <w:r>
        <w:t xml:space="preserve"> станки) </w:t>
      </w:r>
    </w:p>
    <w:p w14:paraId="690785A4" w14:textId="25809C4C" w:rsidR="00852DC0" w:rsidRPr="00852DC0" w:rsidRDefault="00852DC0" w:rsidP="00852DC0">
      <w:pPr>
        <w:spacing w:after="0" w:line="240" w:lineRule="auto"/>
        <w:jc w:val="both"/>
        <w:rPr>
          <w:b/>
        </w:rPr>
      </w:pPr>
      <w:r>
        <w:rPr>
          <w:b/>
        </w:rPr>
        <w:t xml:space="preserve">5. </w:t>
      </w:r>
      <w:r w:rsidRPr="00852DC0">
        <w:rPr>
          <w:b/>
        </w:rPr>
        <w:t xml:space="preserve">Оборудование для сращивания и склеивания </w:t>
      </w:r>
    </w:p>
    <w:p w14:paraId="4626D318" w14:textId="77777777" w:rsidR="00852DC0" w:rsidRDefault="00852DC0" w:rsidP="00852DC0">
      <w:pPr>
        <w:spacing w:after="0" w:line="240" w:lineRule="auto"/>
        <w:jc w:val="both"/>
      </w:pPr>
      <w:r>
        <w:t xml:space="preserve">Станки для сортировки и сборки ламелей </w:t>
      </w:r>
    </w:p>
    <w:p w14:paraId="0B3C20C8" w14:textId="77777777" w:rsidR="00852DC0" w:rsidRDefault="00852DC0" w:rsidP="00852DC0">
      <w:pPr>
        <w:spacing w:after="0" w:line="240" w:lineRule="auto"/>
        <w:jc w:val="both"/>
      </w:pPr>
      <w:r>
        <w:t xml:space="preserve">Станки склеивания (фанера, плиты, клееный брус) (станки для склеивания, прессы, обрезные станки, </w:t>
      </w:r>
      <w:proofErr w:type="spellStart"/>
      <w:r>
        <w:t>калибровально</w:t>
      </w:r>
      <w:proofErr w:type="spellEnd"/>
      <w:r>
        <w:t xml:space="preserve">-шлифовальные станки) </w:t>
      </w:r>
    </w:p>
    <w:p w14:paraId="656E0055" w14:textId="7AF1076D" w:rsidR="00852DC0" w:rsidRPr="00852DC0" w:rsidRDefault="00852DC0" w:rsidP="00852DC0">
      <w:pPr>
        <w:spacing w:after="0" w:line="240" w:lineRule="auto"/>
        <w:jc w:val="both"/>
        <w:rPr>
          <w:b/>
        </w:rPr>
      </w:pPr>
      <w:r>
        <w:rPr>
          <w:b/>
        </w:rPr>
        <w:t xml:space="preserve">6. </w:t>
      </w:r>
      <w:r w:rsidRPr="00852DC0">
        <w:rPr>
          <w:b/>
        </w:rPr>
        <w:t xml:space="preserve">Сушильное оборудование </w:t>
      </w:r>
    </w:p>
    <w:p w14:paraId="1A971130" w14:textId="77777777" w:rsidR="00852DC0" w:rsidRDefault="00852DC0" w:rsidP="00852DC0">
      <w:pPr>
        <w:spacing w:after="0" w:line="240" w:lineRule="auto"/>
        <w:jc w:val="both"/>
      </w:pPr>
      <w:r>
        <w:t xml:space="preserve">Сушильные камеры </w:t>
      </w:r>
    </w:p>
    <w:p w14:paraId="7FD4E85C" w14:textId="3C7B5AEF" w:rsidR="00852DC0" w:rsidRPr="00852DC0" w:rsidRDefault="00852DC0" w:rsidP="00852DC0">
      <w:pPr>
        <w:spacing w:after="0" w:line="240" w:lineRule="auto"/>
        <w:jc w:val="both"/>
        <w:rPr>
          <w:b/>
        </w:rPr>
      </w:pPr>
      <w:r>
        <w:rPr>
          <w:b/>
        </w:rPr>
        <w:t xml:space="preserve">7. </w:t>
      </w:r>
      <w:r w:rsidRPr="00852DC0">
        <w:rPr>
          <w:b/>
        </w:rPr>
        <w:t xml:space="preserve">Дробильное оборудование </w:t>
      </w:r>
    </w:p>
    <w:p w14:paraId="1510A2E4" w14:textId="77777777" w:rsidR="00852DC0" w:rsidRDefault="00852DC0" w:rsidP="00852DC0">
      <w:pPr>
        <w:spacing w:after="0" w:line="240" w:lineRule="auto"/>
        <w:jc w:val="both"/>
      </w:pPr>
      <w:r>
        <w:t>Установки для дробления (древесно-стружечные станки, сучкорезно-</w:t>
      </w:r>
      <w:proofErr w:type="spellStart"/>
      <w:r>
        <w:t>окорочнорубильные</w:t>
      </w:r>
      <w:proofErr w:type="spellEnd"/>
      <w:r>
        <w:t xml:space="preserve"> машины, </w:t>
      </w:r>
      <w:proofErr w:type="spellStart"/>
      <w:r>
        <w:t>рубительные</w:t>
      </w:r>
      <w:proofErr w:type="spellEnd"/>
      <w:r>
        <w:t xml:space="preserve"> машины, дробилки, сушилки, сепараторы опила) </w:t>
      </w:r>
    </w:p>
    <w:p w14:paraId="58E86741" w14:textId="77777777" w:rsidR="00852DC0" w:rsidRDefault="00852DC0" w:rsidP="00852DC0">
      <w:pPr>
        <w:spacing w:after="0" w:line="240" w:lineRule="auto"/>
        <w:jc w:val="both"/>
      </w:pPr>
      <w:r>
        <w:t xml:space="preserve">Установки для смешивания </w:t>
      </w:r>
    </w:p>
    <w:p w14:paraId="099F9E0A" w14:textId="29C8B16C" w:rsidR="00852DC0" w:rsidRDefault="00852DC0" w:rsidP="00852DC0">
      <w:pPr>
        <w:spacing w:after="0" w:line="240" w:lineRule="auto"/>
        <w:jc w:val="both"/>
      </w:pPr>
      <w:r>
        <w:rPr>
          <w:b/>
        </w:rPr>
        <w:t xml:space="preserve">8. </w:t>
      </w:r>
      <w:r w:rsidRPr="00852DC0">
        <w:rPr>
          <w:b/>
        </w:rPr>
        <w:t>Прессовое оборудование</w:t>
      </w:r>
      <w:r>
        <w:t xml:space="preserve"> </w:t>
      </w:r>
    </w:p>
    <w:p w14:paraId="5218209A" w14:textId="77777777" w:rsidR="00852DC0" w:rsidRDefault="00852DC0" w:rsidP="00852DC0">
      <w:pPr>
        <w:spacing w:after="0" w:line="240" w:lineRule="auto"/>
        <w:jc w:val="both"/>
      </w:pPr>
      <w:r>
        <w:t xml:space="preserve">Прессы </w:t>
      </w:r>
    </w:p>
    <w:p w14:paraId="73754CFA" w14:textId="0A733473" w:rsidR="00852DC0" w:rsidRDefault="00852DC0" w:rsidP="00852DC0">
      <w:pPr>
        <w:spacing w:after="0" w:line="240" w:lineRule="auto"/>
        <w:jc w:val="both"/>
      </w:pPr>
      <w:r>
        <w:rPr>
          <w:b/>
        </w:rPr>
        <w:t xml:space="preserve">9. </w:t>
      </w:r>
      <w:r w:rsidRPr="00852DC0">
        <w:rPr>
          <w:b/>
        </w:rPr>
        <w:t xml:space="preserve">Оборудование для гранулирования и изготовления </w:t>
      </w:r>
      <w:proofErr w:type="spellStart"/>
      <w:r w:rsidRPr="00852DC0">
        <w:rPr>
          <w:b/>
        </w:rPr>
        <w:t>пеллет</w:t>
      </w:r>
      <w:proofErr w:type="spellEnd"/>
      <w:r w:rsidRPr="00852DC0">
        <w:rPr>
          <w:b/>
        </w:rPr>
        <w:t xml:space="preserve"> и брикетов</w:t>
      </w:r>
      <w:r>
        <w:t xml:space="preserve"> </w:t>
      </w:r>
    </w:p>
    <w:p w14:paraId="6F10AC8A" w14:textId="77777777" w:rsidR="00852DC0" w:rsidRDefault="00852DC0" w:rsidP="00852DC0">
      <w:pPr>
        <w:spacing w:after="0" w:line="240" w:lineRule="auto"/>
        <w:jc w:val="both"/>
      </w:pPr>
      <w:r>
        <w:t>Линия гранулирования (пресс-</w:t>
      </w:r>
      <w:proofErr w:type="spellStart"/>
      <w:r>
        <w:t>грануляторы</w:t>
      </w:r>
      <w:proofErr w:type="spellEnd"/>
      <w:r>
        <w:t xml:space="preserve">, колонны и блоки охлаждения, фасовочное оборудование, </w:t>
      </w:r>
      <w:proofErr w:type="spellStart"/>
      <w:r>
        <w:t>брикетировочные</w:t>
      </w:r>
      <w:proofErr w:type="spellEnd"/>
      <w:r>
        <w:t xml:space="preserve"> пресса, сушка сырья, молотковые дробилки, </w:t>
      </w:r>
      <w:proofErr w:type="spellStart"/>
      <w:r>
        <w:t>околостаночная</w:t>
      </w:r>
      <w:proofErr w:type="spellEnd"/>
      <w:r>
        <w:t xml:space="preserve"> механизация для линий) </w:t>
      </w:r>
    </w:p>
    <w:p w14:paraId="4D59B5B2" w14:textId="77777777" w:rsidR="00852DC0" w:rsidRDefault="00852DC0" w:rsidP="00852DC0">
      <w:pPr>
        <w:spacing w:after="0" w:line="240" w:lineRule="auto"/>
        <w:jc w:val="both"/>
      </w:pPr>
      <w:r>
        <w:t xml:space="preserve">Печь карбонизации </w:t>
      </w:r>
    </w:p>
    <w:p w14:paraId="57FFAB11" w14:textId="785060D3" w:rsidR="00852DC0" w:rsidRDefault="00852DC0" w:rsidP="00852DC0">
      <w:pPr>
        <w:spacing w:after="0" w:line="240" w:lineRule="auto"/>
        <w:jc w:val="both"/>
      </w:pPr>
      <w:r>
        <w:rPr>
          <w:b/>
        </w:rPr>
        <w:t xml:space="preserve">10. </w:t>
      </w:r>
      <w:r w:rsidRPr="00852DC0">
        <w:rPr>
          <w:b/>
        </w:rPr>
        <w:t>Энергетическое оборудование</w:t>
      </w:r>
      <w:r>
        <w:t xml:space="preserve"> </w:t>
      </w:r>
    </w:p>
    <w:p w14:paraId="2A521342" w14:textId="77777777" w:rsidR="00852DC0" w:rsidRDefault="00852DC0" w:rsidP="00852DC0">
      <w:pPr>
        <w:spacing w:after="0" w:line="240" w:lineRule="auto"/>
        <w:jc w:val="both"/>
      </w:pPr>
      <w:r>
        <w:t xml:space="preserve">Водогрейные котлы </w:t>
      </w:r>
    </w:p>
    <w:p w14:paraId="5233F4C0" w14:textId="77777777" w:rsidR="00852DC0" w:rsidRDefault="00852DC0" w:rsidP="00852DC0">
      <w:pPr>
        <w:spacing w:after="0" w:line="240" w:lineRule="auto"/>
        <w:jc w:val="both"/>
      </w:pPr>
      <w:proofErr w:type="spellStart"/>
      <w:r>
        <w:t>Теплогенераторы</w:t>
      </w:r>
      <w:proofErr w:type="spellEnd"/>
      <w:r>
        <w:t xml:space="preserve"> </w:t>
      </w:r>
    </w:p>
    <w:p w14:paraId="1C62A025" w14:textId="77777777" w:rsidR="00852DC0" w:rsidRDefault="00852DC0" w:rsidP="00852DC0">
      <w:pPr>
        <w:spacing w:after="0" w:line="240" w:lineRule="auto"/>
        <w:jc w:val="both"/>
      </w:pPr>
      <w:r>
        <w:t xml:space="preserve">Трансформаторы </w:t>
      </w:r>
    </w:p>
    <w:p w14:paraId="231AC670" w14:textId="77777777" w:rsidR="00852DC0" w:rsidRDefault="00852DC0" w:rsidP="00852DC0">
      <w:pPr>
        <w:spacing w:after="0" w:line="240" w:lineRule="auto"/>
        <w:jc w:val="both"/>
      </w:pPr>
      <w:r>
        <w:t xml:space="preserve">Печи </w:t>
      </w:r>
    </w:p>
    <w:p w14:paraId="64E00DDB" w14:textId="3E3CDA06" w:rsidR="00852DC0" w:rsidRDefault="00852DC0" w:rsidP="00852DC0">
      <w:pPr>
        <w:spacing w:after="0" w:line="240" w:lineRule="auto"/>
        <w:jc w:val="both"/>
      </w:pPr>
      <w:r>
        <w:rPr>
          <w:b/>
        </w:rPr>
        <w:t xml:space="preserve">11. </w:t>
      </w:r>
      <w:r w:rsidRPr="00852DC0">
        <w:rPr>
          <w:b/>
        </w:rPr>
        <w:t>Инфраструктурное оборудование</w:t>
      </w:r>
      <w:r>
        <w:t xml:space="preserve"> </w:t>
      </w:r>
    </w:p>
    <w:p w14:paraId="173E7930" w14:textId="77777777" w:rsidR="00852DC0" w:rsidRDefault="00852DC0" w:rsidP="00852DC0">
      <w:pPr>
        <w:spacing w:after="0" w:line="240" w:lineRule="auto"/>
        <w:jc w:val="both"/>
      </w:pPr>
      <w:r>
        <w:t xml:space="preserve">Оснащение складов сырья </w:t>
      </w:r>
    </w:p>
    <w:p w14:paraId="0E9AAC8B" w14:textId="77777777" w:rsidR="00852DC0" w:rsidRDefault="00852DC0" w:rsidP="00852DC0">
      <w:pPr>
        <w:spacing w:after="0" w:line="240" w:lineRule="auto"/>
        <w:jc w:val="both"/>
      </w:pPr>
      <w:r>
        <w:t xml:space="preserve">Оснащение складов готовой продукции </w:t>
      </w:r>
    </w:p>
    <w:p w14:paraId="6F18FF22" w14:textId="77777777" w:rsidR="00852DC0" w:rsidRDefault="00852DC0" w:rsidP="00852DC0">
      <w:pPr>
        <w:spacing w:after="0" w:line="240" w:lineRule="auto"/>
        <w:jc w:val="both"/>
      </w:pPr>
      <w:r>
        <w:t xml:space="preserve">Оснащение складов отходов лесопереработки </w:t>
      </w:r>
    </w:p>
    <w:p w14:paraId="0CAFD05F" w14:textId="77777777" w:rsidR="00852DC0" w:rsidRDefault="00852DC0" w:rsidP="00852DC0">
      <w:pPr>
        <w:spacing w:after="0" w:line="240" w:lineRule="auto"/>
        <w:jc w:val="both"/>
      </w:pPr>
      <w:r>
        <w:t xml:space="preserve">Серверное оборудование </w:t>
      </w:r>
    </w:p>
    <w:p w14:paraId="6931DA7F" w14:textId="26CDA51C" w:rsidR="00852DC0" w:rsidRDefault="00852DC0" w:rsidP="00852DC0">
      <w:pPr>
        <w:spacing w:after="0" w:line="240" w:lineRule="auto"/>
        <w:jc w:val="both"/>
      </w:pPr>
      <w:r>
        <w:rPr>
          <w:b/>
        </w:rPr>
        <w:lastRenderedPageBreak/>
        <w:t xml:space="preserve">12. </w:t>
      </w:r>
      <w:r w:rsidRPr="00852DC0">
        <w:rPr>
          <w:b/>
        </w:rPr>
        <w:t>Упаковочное оборудование</w:t>
      </w:r>
      <w:r>
        <w:t xml:space="preserve"> </w:t>
      </w:r>
    </w:p>
    <w:p w14:paraId="431CCC1D" w14:textId="77777777" w:rsidR="00852DC0" w:rsidRDefault="00852DC0" w:rsidP="00852DC0">
      <w:pPr>
        <w:spacing w:after="0" w:line="240" w:lineRule="auto"/>
        <w:jc w:val="both"/>
      </w:pPr>
      <w:r>
        <w:t xml:space="preserve">Оборудование для упаковки </w:t>
      </w:r>
    </w:p>
    <w:p w14:paraId="261E2920" w14:textId="77777777" w:rsidR="00852DC0" w:rsidRDefault="00852DC0" w:rsidP="00852DC0">
      <w:pPr>
        <w:spacing w:after="0" w:line="240" w:lineRule="auto"/>
        <w:jc w:val="both"/>
      </w:pPr>
      <w:r>
        <w:t xml:space="preserve">Оборудование для покраски </w:t>
      </w:r>
    </w:p>
    <w:p w14:paraId="56DC35B4" w14:textId="77777777" w:rsidR="00852DC0" w:rsidRDefault="00852DC0" w:rsidP="00852DC0">
      <w:pPr>
        <w:spacing w:after="0" w:line="240" w:lineRule="auto"/>
        <w:jc w:val="both"/>
      </w:pPr>
      <w:r>
        <w:t xml:space="preserve">Оборудование для маркировки </w:t>
      </w:r>
    </w:p>
    <w:p w14:paraId="367DC3B9" w14:textId="4E897544" w:rsidR="00852DC0" w:rsidRDefault="00852DC0" w:rsidP="00852DC0">
      <w:pPr>
        <w:spacing w:after="0" w:line="240" w:lineRule="auto"/>
        <w:jc w:val="both"/>
      </w:pPr>
      <w:r>
        <w:rPr>
          <w:b/>
        </w:rPr>
        <w:t xml:space="preserve">13. </w:t>
      </w:r>
      <w:r w:rsidRPr="00852DC0">
        <w:rPr>
          <w:b/>
        </w:rPr>
        <w:t>Программное обеспечение</w:t>
      </w:r>
      <w:r>
        <w:t xml:space="preserve"> </w:t>
      </w:r>
    </w:p>
    <w:p w14:paraId="1B19F9A4" w14:textId="77777777" w:rsidR="00852DC0" w:rsidRDefault="00852DC0" w:rsidP="00852DC0">
      <w:pPr>
        <w:spacing w:after="0" w:line="240" w:lineRule="auto"/>
        <w:jc w:val="both"/>
      </w:pPr>
      <w:r>
        <w:t xml:space="preserve">ПО (менеджер линии) </w:t>
      </w:r>
    </w:p>
    <w:p w14:paraId="3CD8A5B0" w14:textId="77777777" w:rsidR="00852DC0" w:rsidRDefault="00852DC0" w:rsidP="00852DC0">
      <w:pPr>
        <w:spacing w:after="0" w:line="240" w:lineRule="auto"/>
        <w:jc w:val="both"/>
      </w:pPr>
      <w:r>
        <w:t xml:space="preserve">ПО (менеджер цеха, менеджер предприятия) </w:t>
      </w:r>
    </w:p>
    <w:p w14:paraId="1CB132A4" w14:textId="77777777" w:rsidR="00852DC0" w:rsidRDefault="00852DC0" w:rsidP="00852DC0">
      <w:pPr>
        <w:spacing w:after="0" w:line="240" w:lineRule="auto"/>
        <w:jc w:val="both"/>
      </w:pPr>
      <w:r>
        <w:t xml:space="preserve">ПО (дистанционное диагностирование) </w:t>
      </w:r>
    </w:p>
    <w:p w14:paraId="2A24D59E" w14:textId="77777777" w:rsidR="00852DC0" w:rsidRDefault="00852DC0" w:rsidP="00852DC0">
      <w:pPr>
        <w:spacing w:after="0" w:line="240" w:lineRule="auto"/>
        <w:jc w:val="both"/>
      </w:pPr>
      <w:r>
        <w:t xml:space="preserve">ПО (резервное копирование) </w:t>
      </w:r>
    </w:p>
    <w:p w14:paraId="146F1668" w14:textId="77777777" w:rsidR="00852DC0" w:rsidRDefault="00852DC0" w:rsidP="00852DC0">
      <w:pPr>
        <w:spacing w:after="0" w:line="240" w:lineRule="auto"/>
        <w:jc w:val="both"/>
      </w:pPr>
      <w:r>
        <w:t xml:space="preserve">ПО (администрирование, протоколирование действий пользователей) </w:t>
      </w:r>
    </w:p>
    <w:p w14:paraId="3D5758E2" w14:textId="6223DA00" w:rsidR="00852DC0" w:rsidRDefault="00852DC0" w:rsidP="00852DC0">
      <w:pPr>
        <w:spacing w:after="0" w:line="240" w:lineRule="auto"/>
        <w:jc w:val="both"/>
        <w:rPr>
          <w:rFonts w:cs="Arial"/>
          <w:b/>
        </w:rPr>
      </w:pPr>
      <w:r>
        <w:t>ПО (серверные операционные системы, системы управления базами данных, для операционных клиентских станций)</w:t>
      </w:r>
    </w:p>
    <w:p w14:paraId="3797A575" w14:textId="77777777" w:rsidR="00852DC0" w:rsidRDefault="00852DC0" w:rsidP="000C07A9">
      <w:pPr>
        <w:spacing w:after="0" w:line="240" w:lineRule="auto"/>
        <w:ind w:left="5103"/>
        <w:jc w:val="center"/>
        <w:rPr>
          <w:rFonts w:cs="Arial"/>
          <w:b/>
        </w:rPr>
      </w:pPr>
    </w:p>
    <w:p w14:paraId="29A61AFD" w14:textId="77777777" w:rsidR="00852DC0" w:rsidRPr="000C07A9" w:rsidRDefault="00852DC0" w:rsidP="000C07A9">
      <w:pPr>
        <w:spacing w:after="0" w:line="240" w:lineRule="auto"/>
        <w:ind w:left="5103"/>
        <w:jc w:val="center"/>
        <w:rPr>
          <w:rFonts w:cs="Arial"/>
          <w:b/>
        </w:rPr>
      </w:pPr>
    </w:p>
    <w:p w14:paraId="0CA98C0F" w14:textId="77777777" w:rsidR="000C07A9" w:rsidRPr="00B76992" w:rsidRDefault="000C07A9" w:rsidP="000C07A9">
      <w:pPr>
        <w:spacing w:after="0" w:line="240" w:lineRule="auto"/>
        <w:rPr>
          <w:rFonts w:eastAsia="Times New Roman"/>
        </w:rPr>
      </w:pPr>
    </w:p>
    <w:p w14:paraId="21F3E645" w14:textId="77777777" w:rsidR="00852DC0" w:rsidRDefault="00852DC0">
      <w:pPr>
        <w:spacing w:after="0" w:line="240" w:lineRule="auto"/>
        <w:rPr>
          <w:rFonts w:eastAsia="Arial Unicode MS" w:cs="Arial"/>
          <w:b/>
          <w:color w:val="000000"/>
          <w:lang w:bidi="ru-RU"/>
        </w:rPr>
      </w:pPr>
      <w:bookmarkStart w:id="35" w:name="_Toc496613458"/>
      <w:bookmarkStart w:id="36" w:name="_Toc63949434"/>
      <w:r>
        <w:rPr>
          <w:rFonts w:eastAsia="Arial Unicode MS" w:cs="Arial"/>
          <w:b/>
          <w:color w:val="000000"/>
          <w:lang w:bidi="ru-RU"/>
        </w:rPr>
        <w:br w:type="page"/>
      </w:r>
    </w:p>
    <w:p w14:paraId="74469733" w14:textId="04BB568C" w:rsidR="000C07A9" w:rsidRPr="000C07A9" w:rsidRDefault="000C07A9" w:rsidP="00852DC0">
      <w:pPr>
        <w:keepNext/>
        <w:keepLines/>
        <w:widowControl w:val="0"/>
        <w:overflowPunct w:val="0"/>
        <w:autoSpaceDE w:val="0"/>
        <w:autoSpaceDN w:val="0"/>
        <w:adjustRightInd w:val="0"/>
        <w:spacing w:after="0" w:line="240" w:lineRule="auto"/>
        <w:ind w:left="3686"/>
        <w:jc w:val="center"/>
        <w:textAlignment w:val="baseline"/>
        <w:outlineLvl w:val="0"/>
        <w:rPr>
          <w:rFonts w:eastAsia="Arial Unicode MS" w:cs="Arial"/>
          <w:b/>
          <w:color w:val="000000"/>
          <w:lang w:bidi="ru-RU"/>
        </w:rPr>
      </w:pPr>
      <w:r w:rsidRPr="000C07A9">
        <w:rPr>
          <w:rFonts w:eastAsia="Arial Unicode MS" w:cs="Arial"/>
          <w:b/>
          <w:color w:val="000000"/>
          <w:lang w:bidi="ru-RU"/>
        </w:rPr>
        <w:lastRenderedPageBreak/>
        <w:t>ПРИЛОЖЕНИЕ №2</w:t>
      </w:r>
      <w:bookmarkEnd w:id="35"/>
      <w:bookmarkEnd w:id="36"/>
    </w:p>
    <w:p w14:paraId="53237F5B" w14:textId="6FA77F28" w:rsidR="000C07A9" w:rsidRPr="000C07A9" w:rsidRDefault="000C07A9" w:rsidP="00852DC0">
      <w:pPr>
        <w:pStyle w:val="18"/>
        <w:tabs>
          <w:tab w:val="left" w:pos="1134"/>
        </w:tabs>
        <w:autoSpaceDE w:val="0"/>
        <w:autoSpaceDN w:val="0"/>
        <w:adjustRightInd w:val="0"/>
        <w:spacing w:after="0"/>
        <w:ind w:left="3686" w:firstLine="0"/>
        <w:jc w:val="center"/>
        <w:rPr>
          <w:rFonts w:ascii="Calibri" w:hAnsi="Calibri"/>
          <w:b/>
          <w:sz w:val="22"/>
        </w:rPr>
      </w:pPr>
      <w:r w:rsidRPr="000C07A9">
        <w:rPr>
          <w:rFonts w:ascii="Calibri" w:hAnsi="Calibri" w:cs="Arial"/>
          <w:b/>
          <w:color w:val="000000"/>
          <w:sz w:val="22"/>
        </w:rPr>
        <w:t>к Стандарту Фонда «Условия и порядок отбора проектов для финансирования по программе «</w:t>
      </w:r>
      <w:r w:rsidR="00852DC0">
        <w:rPr>
          <w:rFonts w:ascii="Calibri" w:hAnsi="Calibri" w:cs="Arial"/>
          <w:b/>
          <w:color w:val="000000"/>
          <w:sz w:val="22"/>
        </w:rPr>
        <w:t>Проекты лесной промышленности</w:t>
      </w:r>
      <w:r w:rsidRPr="000C07A9">
        <w:rPr>
          <w:rFonts w:ascii="Calibri" w:hAnsi="Calibri" w:cs="Arial"/>
          <w:b/>
          <w:color w:val="000000"/>
          <w:sz w:val="22"/>
        </w:rPr>
        <w:t>»</w:t>
      </w:r>
    </w:p>
    <w:p w14:paraId="3B130ED8" w14:textId="77777777" w:rsidR="00852DC0" w:rsidRPr="00852DC0" w:rsidRDefault="00852DC0" w:rsidP="00852DC0">
      <w:pPr>
        <w:pStyle w:val="a7"/>
        <w:widowControl w:val="0"/>
        <w:autoSpaceDE w:val="0"/>
        <w:autoSpaceDN w:val="0"/>
        <w:adjustRightInd w:val="0"/>
        <w:spacing w:after="0" w:line="240" w:lineRule="auto"/>
        <w:ind w:left="0" w:firstLine="709"/>
        <w:jc w:val="both"/>
        <w:rPr>
          <w:rFonts w:eastAsia="Times New Roman" w:cs="Arial"/>
          <w:sz w:val="24"/>
          <w:szCs w:val="24"/>
          <w:lang w:eastAsia="ru-RU"/>
        </w:rPr>
      </w:pPr>
      <w:r w:rsidRPr="00852DC0">
        <w:rPr>
          <w:rFonts w:eastAsia="Times New Roman" w:cs="Arial"/>
          <w:sz w:val="24"/>
          <w:szCs w:val="24"/>
          <w:lang w:eastAsia="ru-RU"/>
        </w:rPr>
        <w:t>1) Требования к квалификации специализированной организации для проведения финансово-экономической экспертизы:</w:t>
      </w:r>
    </w:p>
    <w:p w14:paraId="652D428B" w14:textId="77777777" w:rsidR="00852DC0" w:rsidRPr="00852DC0" w:rsidRDefault="00852DC0" w:rsidP="00852DC0">
      <w:pPr>
        <w:pStyle w:val="a7"/>
        <w:widowControl w:val="0"/>
        <w:numPr>
          <w:ilvl w:val="0"/>
          <w:numId w:val="33"/>
        </w:numPr>
        <w:autoSpaceDE w:val="0"/>
        <w:autoSpaceDN w:val="0"/>
        <w:adjustRightInd w:val="0"/>
        <w:spacing w:after="0" w:line="240" w:lineRule="auto"/>
        <w:ind w:left="0" w:firstLine="709"/>
        <w:jc w:val="both"/>
        <w:rPr>
          <w:rFonts w:eastAsia="Times New Roman" w:cs="Arial"/>
          <w:sz w:val="24"/>
          <w:szCs w:val="24"/>
          <w:lang w:eastAsia="ru-RU"/>
        </w:rPr>
      </w:pPr>
      <w:r w:rsidRPr="00852DC0">
        <w:rPr>
          <w:rFonts w:eastAsia="Times New Roman" w:cs="Arial"/>
          <w:sz w:val="24"/>
          <w:szCs w:val="24"/>
          <w:lang w:eastAsia="ru-RU"/>
        </w:rPr>
        <w:t xml:space="preserve">деятельность организации в области проведения финансово-экономических экспертиз – не менее 5 лет; </w:t>
      </w:r>
    </w:p>
    <w:p w14:paraId="145EB2AE" w14:textId="77777777" w:rsidR="00852DC0" w:rsidRPr="00852DC0" w:rsidRDefault="00852DC0" w:rsidP="00852DC0">
      <w:pPr>
        <w:pStyle w:val="a7"/>
        <w:widowControl w:val="0"/>
        <w:numPr>
          <w:ilvl w:val="0"/>
          <w:numId w:val="33"/>
        </w:numPr>
        <w:autoSpaceDE w:val="0"/>
        <w:autoSpaceDN w:val="0"/>
        <w:adjustRightInd w:val="0"/>
        <w:spacing w:after="0" w:line="240" w:lineRule="auto"/>
        <w:ind w:left="0" w:firstLine="709"/>
        <w:jc w:val="both"/>
        <w:rPr>
          <w:rFonts w:eastAsia="Times New Roman" w:cs="Arial"/>
          <w:sz w:val="24"/>
          <w:szCs w:val="24"/>
          <w:lang w:eastAsia="ru-RU"/>
        </w:rPr>
      </w:pPr>
      <w:r w:rsidRPr="00852DC0">
        <w:rPr>
          <w:rFonts w:eastAsia="Times New Roman" w:cs="Arial"/>
          <w:sz w:val="24"/>
          <w:szCs w:val="24"/>
          <w:lang w:eastAsia="ru-RU"/>
        </w:rPr>
        <w:t>опыт проведения не менее 30 финансово-экономических экспертиз участия (экспертное и (или) консультационное сопровождение) в создании промышленного стартапа, инвестирования в производственные проекты на ранней стадии или стадии развития, из них не менее 10 за предшествующий год;</w:t>
      </w:r>
    </w:p>
    <w:p w14:paraId="0FF96B12" w14:textId="77777777" w:rsidR="00852DC0" w:rsidRPr="00852DC0" w:rsidRDefault="00852DC0" w:rsidP="00852DC0">
      <w:pPr>
        <w:pStyle w:val="a7"/>
        <w:widowControl w:val="0"/>
        <w:numPr>
          <w:ilvl w:val="0"/>
          <w:numId w:val="33"/>
        </w:numPr>
        <w:autoSpaceDE w:val="0"/>
        <w:autoSpaceDN w:val="0"/>
        <w:adjustRightInd w:val="0"/>
        <w:spacing w:after="0" w:line="240" w:lineRule="auto"/>
        <w:ind w:left="0" w:firstLine="709"/>
        <w:jc w:val="both"/>
        <w:rPr>
          <w:rFonts w:eastAsia="Times New Roman" w:cs="Arial"/>
          <w:sz w:val="24"/>
          <w:szCs w:val="24"/>
          <w:lang w:eastAsia="ru-RU"/>
        </w:rPr>
      </w:pPr>
      <w:r w:rsidRPr="00852DC0">
        <w:rPr>
          <w:rFonts w:eastAsia="Times New Roman" w:cs="Arial"/>
          <w:sz w:val="24"/>
          <w:szCs w:val="24"/>
          <w:lang w:eastAsia="ru-RU"/>
        </w:rPr>
        <w:t>наличие в штате как минимум 10 экспертов, соответствующего одному из требований:</w:t>
      </w:r>
    </w:p>
    <w:p w14:paraId="6E8D4B4E" w14:textId="77777777" w:rsidR="00852DC0" w:rsidRPr="00852DC0" w:rsidRDefault="00852DC0" w:rsidP="00852DC0">
      <w:pPr>
        <w:pStyle w:val="a7"/>
        <w:widowControl w:val="0"/>
        <w:numPr>
          <w:ilvl w:val="0"/>
          <w:numId w:val="33"/>
        </w:numPr>
        <w:autoSpaceDE w:val="0"/>
        <w:autoSpaceDN w:val="0"/>
        <w:adjustRightInd w:val="0"/>
        <w:spacing w:after="0" w:line="240" w:lineRule="auto"/>
        <w:ind w:left="0" w:firstLine="709"/>
        <w:jc w:val="both"/>
        <w:rPr>
          <w:rFonts w:eastAsia="Times New Roman" w:cs="Arial"/>
          <w:sz w:val="24"/>
          <w:szCs w:val="24"/>
          <w:lang w:eastAsia="ru-RU"/>
        </w:rPr>
      </w:pPr>
      <w:r w:rsidRPr="00852DC0">
        <w:rPr>
          <w:rFonts w:eastAsia="Times New Roman" w:cs="Arial"/>
          <w:sz w:val="24"/>
          <w:szCs w:val="24"/>
          <w:lang w:eastAsia="ru-RU"/>
        </w:rPr>
        <w:t xml:space="preserve">диплом о наличии профильного высшего образования в области "экономика", "финансы" и стаж не менее 10 лет по специальности на должности, предполагающей проведение самостоятельной экспертизы проектов, в крупных производственных, инвестиционных или консалтинговых компаниях; </w:t>
      </w:r>
    </w:p>
    <w:p w14:paraId="3D8EF143" w14:textId="77777777" w:rsidR="00852DC0" w:rsidRPr="00852DC0" w:rsidRDefault="00852DC0" w:rsidP="00852DC0">
      <w:pPr>
        <w:pStyle w:val="a7"/>
        <w:widowControl w:val="0"/>
        <w:numPr>
          <w:ilvl w:val="0"/>
          <w:numId w:val="33"/>
        </w:numPr>
        <w:autoSpaceDE w:val="0"/>
        <w:autoSpaceDN w:val="0"/>
        <w:adjustRightInd w:val="0"/>
        <w:spacing w:after="0" w:line="240" w:lineRule="auto"/>
        <w:ind w:left="0" w:firstLine="709"/>
        <w:jc w:val="both"/>
        <w:rPr>
          <w:rFonts w:eastAsia="Times New Roman" w:cs="Arial"/>
          <w:sz w:val="24"/>
          <w:szCs w:val="24"/>
          <w:lang w:eastAsia="ru-RU"/>
        </w:rPr>
      </w:pPr>
      <w:r w:rsidRPr="00852DC0">
        <w:rPr>
          <w:rFonts w:eastAsia="Times New Roman" w:cs="Arial"/>
          <w:sz w:val="24"/>
          <w:szCs w:val="24"/>
          <w:lang w:eastAsia="ru-RU"/>
        </w:rPr>
        <w:t>диплом о наличии профильного высшего образования в области "экономика", "финансы", диплом о получении дополнительного образования в соответствующей области и стаж не менее 5 лет по специальности на должности, предполагающей проведение самостоятельной экспертизы проектов, в крупных производственных, инвестиционных или консалтинговых компаниях.</w:t>
      </w:r>
    </w:p>
    <w:p w14:paraId="2FCA6FFB" w14:textId="77777777" w:rsidR="00852DC0" w:rsidRPr="00852DC0" w:rsidRDefault="00852DC0" w:rsidP="00852DC0">
      <w:pPr>
        <w:pStyle w:val="a7"/>
        <w:widowControl w:val="0"/>
        <w:autoSpaceDE w:val="0"/>
        <w:autoSpaceDN w:val="0"/>
        <w:adjustRightInd w:val="0"/>
        <w:spacing w:after="0" w:line="240" w:lineRule="auto"/>
        <w:ind w:left="0" w:firstLine="709"/>
        <w:jc w:val="both"/>
        <w:rPr>
          <w:rFonts w:eastAsia="Times New Roman" w:cs="Arial"/>
          <w:sz w:val="24"/>
          <w:szCs w:val="24"/>
          <w:lang w:eastAsia="ru-RU"/>
        </w:rPr>
      </w:pPr>
      <w:r w:rsidRPr="00852DC0">
        <w:rPr>
          <w:rFonts w:eastAsia="Times New Roman" w:cs="Arial"/>
          <w:sz w:val="24"/>
          <w:szCs w:val="24"/>
          <w:lang w:eastAsia="ru-RU"/>
        </w:rPr>
        <w:t>2) Требования к квалификации специализированной организации для проведения правовой экспертизы:</w:t>
      </w:r>
    </w:p>
    <w:p w14:paraId="0436C575" w14:textId="77777777" w:rsidR="00852DC0" w:rsidRPr="00852DC0" w:rsidRDefault="00852DC0" w:rsidP="00852DC0">
      <w:pPr>
        <w:pStyle w:val="a7"/>
        <w:widowControl w:val="0"/>
        <w:numPr>
          <w:ilvl w:val="0"/>
          <w:numId w:val="34"/>
        </w:numPr>
        <w:autoSpaceDE w:val="0"/>
        <w:autoSpaceDN w:val="0"/>
        <w:adjustRightInd w:val="0"/>
        <w:spacing w:after="0" w:line="240" w:lineRule="auto"/>
        <w:ind w:left="0" w:firstLine="709"/>
        <w:jc w:val="both"/>
        <w:rPr>
          <w:rFonts w:eastAsia="Times New Roman" w:cs="Arial"/>
          <w:sz w:val="24"/>
          <w:szCs w:val="24"/>
          <w:lang w:eastAsia="ru-RU"/>
        </w:rPr>
      </w:pPr>
      <w:r w:rsidRPr="00852DC0">
        <w:rPr>
          <w:rFonts w:eastAsia="Times New Roman" w:cs="Arial"/>
          <w:sz w:val="24"/>
          <w:szCs w:val="24"/>
          <w:lang w:eastAsia="ru-RU"/>
        </w:rPr>
        <w:t xml:space="preserve">деятельность организации в области проведения правовых экспертиз – не менее 5 лет; </w:t>
      </w:r>
    </w:p>
    <w:p w14:paraId="4441C1BE" w14:textId="77777777" w:rsidR="00852DC0" w:rsidRPr="00852DC0" w:rsidRDefault="00852DC0" w:rsidP="00852DC0">
      <w:pPr>
        <w:pStyle w:val="a7"/>
        <w:widowControl w:val="0"/>
        <w:numPr>
          <w:ilvl w:val="0"/>
          <w:numId w:val="34"/>
        </w:numPr>
        <w:autoSpaceDE w:val="0"/>
        <w:autoSpaceDN w:val="0"/>
        <w:adjustRightInd w:val="0"/>
        <w:spacing w:after="0" w:line="240" w:lineRule="auto"/>
        <w:ind w:left="0" w:firstLine="709"/>
        <w:jc w:val="both"/>
        <w:rPr>
          <w:rFonts w:eastAsia="Times New Roman" w:cs="Arial"/>
          <w:sz w:val="24"/>
          <w:szCs w:val="24"/>
          <w:lang w:eastAsia="ru-RU"/>
        </w:rPr>
      </w:pPr>
      <w:r w:rsidRPr="00852DC0">
        <w:rPr>
          <w:rFonts w:eastAsia="Times New Roman" w:cs="Arial"/>
          <w:sz w:val="24"/>
          <w:szCs w:val="24"/>
          <w:lang w:eastAsia="ru-RU"/>
        </w:rPr>
        <w:t>опыт проведения не менее 30 правовых экспертиз, из них не менее 10 за предшествующий год;</w:t>
      </w:r>
    </w:p>
    <w:p w14:paraId="29B25E42" w14:textId="77777777" w:rsidR="00852DC0" w:rsidRPr="00852DC0" w:rsidRDefault="00852DC0" w:rsidP="00852DC0">
      <w:pPr>
        <w:pStyle w:val="a7"/>
        <w:widowControl w:val="0"/>
        <w:numPr>
          <w:ilvl w:val="0"/>
          <w:numId w:val="34"/>
        </w:numPr>
        <w:autoSpaceDE w:val="0"/>
        <w:autoSpaceDN w:val="0"/>
        <w:adjustRightInd w:val="0"/>
        <w:spacing w:after="0" w:line="240" w:lineRule="auto"/>
        <w:ind w:left="0" w:firstLine="709"/>
        <w:jc w:val="both"/>
        <w:rPr>
          <w:rFonts w:eastAsia="Times New Roman" w:cs="Arial"/>
          <w:sz w:val="24"/>
          <w:szCs w:val="24"/>
          <w:lang w:eastAsia="ru-RU"/>
        </w:rPr>
      </w:pPr>
      <w:r w:rsidRPr="00852DC0">
        <w:rPr>
          <w:rFonts w:eastAsia="Times New Roman" w:cs="Arial"/>
          <w:sz w:val="24"/>
          <w:szCs w:val="24"/>
          <w:lang w:eastAsia="ru-RU"/>
        </w:rPr>
        <w:t>наличие в штате как минимум двух экспертов, соответствующего одному из требований:</w:t>
      </w:r>
    </w:p>
    <w:p w14:paraId="3AD6C159" w14:textId="77777777" w:rsidR="00852DC0" w:rsidRPr="00852DC0" w:rsidRDefault="00852DC0" w:rsidP="00852DC0">
      <w:pPr>
        <w:pStyle w:val="a7"/>
        <w:widowControl w:val="0"/>
        <w:numPr>
          <w:ilvl w:val="0"/>
          <w:numId w:val="34"/>
        </w:numPr>
        <w:autoSpaceDE w:val="0"/>
        <w:autoSpaceDN w:val="0"/>
        <w:adjustRightInd w:val="0"/>
        <w:spacing w:after="0" w:line="240" w:lineRule="auto"/>
        <w:ind w:left="0" w:firstLine="709"/>
        <w:jc w:val="both"/>
        <w:rPr>
          <w:rFonts w:eastAsia="Times New Roman" w:cs="Arial"/>
          <w:sz w:val="24"/>
          <w:szCs w:val="24"/>
          <w:lang w:eastAsia="ru-RU"/>
        </w:rPr>
      </w:pPr>
      <w:r w:rsidRPr="00852DC0">
        <w:rPr>
          <w:rFonts w:eastAsia="Times New Roman" w:cs="Arial"/>
          <w:sz w:val="24"/>
          <w:szCs w:val="24"/>
          <w:lang w:eastAsia="ru-RU"/>
        </w:rPr>
        <w:t xml:space="preserve">диплом о наличии профильного высшего образования в области "юриспруденция", "правоведение" и стаж не менее 10 лет по специальности на должности, предполагающей проведение самостоятельной экспертизы проектов, в крупных производственных, инвестиционных или консалтинговых компаниях; </w:t>
      </w:r>
    </w:p>
    <w:p w14:paraId="5BC45616" w14:textId="77777777" w:rsidR="00852DC0" w:rsidRPr="00852DC0" w:rsidRDefault="00852DC0" w:rsidP="00852DC0">
      <w:pPr>
        <w:pStyle w:val="a7"/>
        <w:widowControl w:val="0"/>
        <w:numPr>
          <w:ilvl w:val="0"/>
          <w:numId w:val="34"/>
        </w:numPr>
        <w:autoSpaceDE w:val="0"/>
        <w:autoSpaceDN w:val="0"/>
        <w:adjustRightInd w:val="0"/>
        <w:spacing w:after="0" w:line="240" w:lineRule="auto"/>
        <w:ind w:left="0" w:firstLine="709"/>
        <w:jc w:val="both"/>
        <w:rPr>
          <w:rFonts w:eastAsia="Times New Roman" w:cs="Arial"/>
          <w:sz w:val="24"/>
          <w:szCs w:val="24"/>
          <w:lang w:eastAsia="ru-RU"/>
        </w:rPr>
      </w:pPr>
      <w:r w:rsidRPr="00852DC0">
        <w:rPr>
          <w:rFonts w:eastAsia="Times New Roman" w:cs="Arial"/>
          <w:sz w:val="24"/>
          <w:szCs w:val="24"/>
          <w:lang w:eastAsia="ru-RU"/>
        </w:rPr>
        <w:t>диплом о наличии профильного высшего образования в области "юриспруденция", "правоведение", диплом о получении дополнительного образования в соответствующей отрасли права и стаж не менее 5 лет по специальности на должности, предполагающей проведение самостоятельной экспертизы проектов, в крупных производственных, инвестиционных или консалтинговых компаниях.</w:t>
      </w:r>
    </w:p>
    <w:p w14:paraId="16277345" w14:textId="392C1367" w:rsidR="00852DC0" w:rsidRPr="00852DC0" w:rsidRDefault="00852DC0" w:rsidP="00852DC0">
      <w:pPr>
        <w:pStyle w:val="a7"/>
        <w:widowControl w:val="0"/>
        <w:autoSpaceDE w:val="0"/>
        <w:autoSpaceDN w:val="0"/>
        <w:adjustRightInd w:val="0"/>
        <w:spacing w:after="0" w:line="240" w:lineRule="auto"/>
        <w:ind w:left="0" w:firstLine="709"/>
        <w:jc w:val="both"/>
        <w:rPr>
          <w:rFonts w:eastAsia="Times New Roman" w:cs="Arial"/>
          <w:sz w:val="24"/>
          <w:szCs w:val="24"/>
          <w:lang w:eastAsia="ru-RU"/>
        </w:rPr>
      </w:pPr>
      <w:r>
        <w:rPr>
          <w:rFonts w:eastAsia="Times New Roman" w:cs="Arial"/>
          <w:sz w:val="24"/>
          <w:szCs w:val="24"/>
          <w:lang w:eastAsia="ru-RU"/>
        </w:rPr>
        <w:t>3</w:t>
      </w:r>
      <w:r w:rsidRPr="00852DC0">
        <w:rPr>
          <w:rFonts w:eastAsia="Times New Roman" w:cs="Arial"/>
          <w:sz w:val="24"/>
          <w:szCs w:val="24"/>
          <w:lang w:eastAsia="ru-RU"/>
        </w:rPr>
        <w:t>) Привлеченные Заявителем организации для подготовки заявки (или отдельных документов в составе заявки) не могут рассматриваться как независимые специализированные организации в рамках экспертизы проекта Фондом.</w:t>
      </w:r>
    </w:p>
    <w:p w14:paraId="16210551" w14:textId="0B46C76F" w:rsidR="00E2179D" w:rsidRPr="0035644F" w:rsidRDefault="00852DC0" w:rsidP="00276A87">
      <w:pPr>
        <w:pStyle w:val="a7"/>
        <w:widowControl w:val="0"/>
        <w:autoSpaceDE w:val="0"/>
        <w:autoSpaceDN w:val="0"/>
        <w:adjustRightInd w:val="0"/>
        <w:spacing w:after="0" w:line="240" w:lineRule="auto"/>
        <w:ind w:left="0" w:firstLine="709"/>
        <w:jc w:val="both"/>
        <w:rPr>
          <w:sz w:val="24"/>
          <w:szCs w:val="24"/>
        </w:rPr>
      </w:pPr>
      <w:r>
        <w:rPr>
          <w:rFonts w:eastAsia="Times New Roman" w:cs="Arial"/>
          <w:sz w:val="24"/>
          <w:szCs w:val="24"/>
          <w:lang w:eastAsia="ru-RU"/>
        </w:rPr>
        <w:t>4</w:t>
      </w:r>
      <w:r w:rsidRPr="00852DC0">
        <w:rPr>
          <w:rFonts w:eastAsia="Times New Roman" w:cs="Arial"/>
          <w:sz w:val="24"/>
          <w:szCs w:val="24"/>
          <w:lang w:eastAsia="ru-RU"/>
        </w:rPr>
        <w:t xml:space="preserve">) В случае привлечения экспертной организации для проведения специализированной экспертизы по одному из направлений финансово-экономической или правовой экспертиз, такая организация должна соответствовать требованию о наличии как минимум 4 экспертов (на основании трудового или гражданско-правового договора), отвечающих требованиям к квалификации экспертов по соответствующему виду экспертизы в пункте 1 или 2 настоящего приложения. </w:t>
      </w:r>
    </w:p>
    <w:sectPr w:rsidR="00E2179D" w:rsidRPr="0035644F">
      <w:headerReference w:type="default"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7DDF2" w14:textId="77777777" w:rsidR="00CA47E1" w:rsidRDefault="00CA47E1" w:rsidP="009B6BAF">
      <w:pPr>
        <w:spacing w:after="0" w:line="240" w:lineRule="auto"/>
      </w:pPr>
      <w:r>
        <w:separator/>
      </w:r>
    </w:p>
  </w:endnote>
  <w:endnote w:type="continuationSeparator" w:id="0">
    <w:p w14:paraId="351CDE9E" w14:textId="77777777" w:rsidR="00CA47E1" w:rsidRDefault="00CA47E1" w:rsidP="009B6BAF">
      <w:pPr>
        <w:spacing w:after="0" w:line="240" w:lineRule="auto"/>
      </w:pPr>
      <w:r>
        <w:continuationSeparator/>
      </w:r>
    </w:p>
  </w:endnote>
  <w:endnote w:type="continuationNotice" w:id="1">
    <w:p w14:paraId="04DC1E0A" w14:textId="77777777" w:rsidR="00CA47E1" w:rsidRDefault="00CA47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eiryo UI">
    <w:altName w:val="@Meiryo UI"/>
    <w:charset w:val="80"/>
    <w:family w:val="swiss"/>
    <w:pitch w:val="variable"/>
    <w:sig w:usb0="E10102FF" w:usb1="EAC7FFFF" w:usb2="08010012" w:usb3="00000000" w:csb0="000200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35FA7" w14:textId="77777777" w:rsidR="00BF5195" w:rsidRDefault="00BF5195">
    <w:pPr>
      <w:pStyle w:val="ab"/>
      <w:jc w:val="right"/>
    </w:pPr>
    <w:r>
      <w:fldChar w:fldCharType="begin"/>
    </w:r>
    <w:r>
      <w:instrText>PAGE   \* MERGEFORMAT</w:instrText>
    </w:r>
    <w:r>
      <w:fldChar w:fldCharType="separate"/>
    </w:r>
    <w:r>
      <w:rPr>
        <w:noProof/>
      </w:rPr>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6F44C" w14:textId="77777777" w:rsidR="00CA47E1" w:rsidRDefault="00CA47E1" w:rsidP="009B6BAF">
      <w:pPr>
        <w:spacing w:after="0" w:line="240" w:lineRule="auto"/>
      </w:pPr>
      <w:r>
        <w:separator/>
      </w:r>
    </w:p>
  </w:footnote>
  <w:footnote w:type="continuationSeparator" w:id="0">
    <w:p w14:paraId="15F3F5F6" w14:textId="77777777" w:rsidR="00CA47E1" w:rsidRDefault="00CA47E1" w:rsidP="009B6BAF">
      <w:pPr>
        <w:spacing w:after="0" w:line="240" w:lineRule="auto"/>
      </w:pPr>
      <w:r>
        <w:continuationSeparator/>
      </w:r>
    </w:p>
  </w:footnote>
  <w:footnote w:type="continuationNotice" w:id="1">
    <w:p w14:paraId="7E2298CC" w14:textId="77777777" w:rsidR="00CA47E1" w:rsidRDefault="00CA47E1">
      <w:pPr>
        <w:spacing w:after="0" w:line="240" w:lineRule="auto"/>
      </w:pPr>
    </w:p>
  </w:footnote>
  <w:footnote w:id="2">
    <w:p w14:paraId="0BD5BFBB" w14:textId="77777777" w:rsidR="00BF5195" w:rsidRPr="00280E9B" w:rsidRDefault="00BF5195" w:rsidP="0035644F">
      <w:pPr>
        <w:pStyle w:val="af0"/>
        <w:ind w:firstLine="709"/>
        <w:rPr>
          <w:rFonts w:ascii="Calibri" w:hAnsi="Calibri"/>
        </w:rPr>
      </w:pPr>
      <w:r w:rsidRPr="00280E9B">
        <w:rPr>
          <w:rStyle w:val="af1"/>
          <w:rFonts w:ascii="Calibri" w:hAnsi="Calibri"/>
        </w:rPr>
        <w:footnoteRef/>
      </w:r>
      <w:r w:rsidRPr="00280E9B">
        <w:rPr>
          <w:rFonts w:ascii="Calibri" w:hAnsi="Calibri"/>
        </w:rPr>
        <w:t xml:space="preserve"> </w:t>
      </w:r>
      <w:r w:rsidRPr="00280E9B">
        <w:rPr>
          <w:rFonts w:ascii="Calibri" w:hAnsi="Calibri" w:cs="Arial"/>
        </w:rPr>
        <w:t>Постановление Правительства Российской Федерации от 17</w:t>
      </w:r>
      <w:r w:rsidRPr="00960274">
        <w:rPr>
          <w:rFonts w:ascii="Calibri" w:hAnsi="Calibri" w:cs="Arial"/>
        </w:rPr>
        <w:t>.07.</w:t>
      </w:r>
      <w:r w:rsidRPr="00280E9B">
        <w:rPr>
          <w:rFonts w:ascii="Calibri" w:hAnsi="Calibri" w:cs="Arial"/>
        </w:rPr>
        <w:t>2015</w:t>
      </w:r>
      <w:r w:rsidRPr="00960274">
        <w:rPr>
          <w:rFonts w:ascii="Calibri" w:hAnsi="Calibri" w:cs="Arial"/>
        </w:rPr>
        <w:t xml:space="preserve"> </w:t>
      </w:r>
      <w:r w:rsidRPr="00280E9B">
        <w:rPr>
          <w:rFonts w:ascii="Calibri" w:hAnsi="Calibri" w:cs="Arial"/>
        </w:rPr>
        <w:t>№ 719.</w:t>
      </w:r>
    </w:p>
  </w:footnote>
  <w:footnote w:id="3">
    <w:p w14:paraId="22293177" w14:textId="77777777" w:rsidR="00BF5195" w:rsidRPr="00280E9B" w:rsidRDefault="00BF5195" w:rsidP="0035644F">
      <w:pPr>
        <w:pStyle w:val="af0"/>
        <w:rPr>
          <w:rFonts w:ascii="Calibri" w:hAnsi="Calibri"/>
        </w:rPr>
      </w:pPr>
      <w:r>
        <w:rPr>
          <w:rStyle w:val="af1"/>
        </w:rPr>
        <w:footnoteRef/>
      </w:r>
      <w:r>
        <w:t xml:space="preserve"> </w:t>
      </w:r>
      <w:r w:rsidRPr="00280E9B">
        <w:rPr>
          <w:rFonts w:ascii="Calibri" w:hAnsi="Calibri" w:cs="Arial"/>
        </w:rPr>
        <w:t>Срок, установленный в п.10.11 настоящего стандарта.</w:t>
      </w:r>
    </w:p>
  </w:footnote>
  <w:footnote w:id="4">
    <w:p w14:paraId="215B757A" w14:textId="77777777" w:rsidR="00BF5195" w:rsidRPr="00280E9B" w:rsidRDefault="00BF5195" w:rsidP="0035644F">
      <w:pPr>
        <w:pStyle w:val="af0"/>
        <w:rPr>
          <w:rFonts w:ascii="Calibri" w:hAnsi="Calibri"/>
        </w:rPr>
      </w:pPr>
      <w:r w:rsidRPr="00280E9B">
        <w:rPr>
          <w:rStyle w:val="af1"/>
          <w:rFonts w:ascii="Calibri" w:hAnsi="Calibri"/>
        </w:rPr>
        <w:footnoteRef/>
      </w:r>
      <w:r w:rsidRPr="00280E9B">
        <w:rPr>
          <w:rFonts w:ascii="Calibri" w:hAnsi="Calibri"/>
        </w:rPr>
        <w:t xml:space="preserve"> </w:t>
      </w:r>
      <w:r w:rsidRPr="00280E9B">
        <w:rPr>
          <w:rFonts w:ascii="Calibri" w:hAnsi="Calibri" w:cs="Arial"/>
        </w:rPr>
        <w:t>Срок, определенный решением Экспертного совета/Наблюдательного совета Фонда.</w:t>
      </w:r>
    </w:p>
  </w:footnote>
  <w:footnote w:id="5">
    <w:p w14:paraId="4CB69B97" w14:textId="77777777" w:rsidR="00BF5195" w:rsidRPr="00280E9B" w:rsidRDefault="00BF5195" w:rsidP="0035644F">
      <w:pPr>
        <w:pStyle w:val="af0"/>
        <w:rPr>
          <w:rFonts w:ascii="Calibri" w:hAnsi="Calibri"/>
        </w:rPr>
      </w:pPr>
      <w:r w:rsidRPr="00280E9B">
        <w:rPr>
          <w:rStyle w:val="af1"/>
          <w:rFonts w:ascii="Calibri" w:hAnsi="Calibri"/>
        </w:rPr>
        <w:footnoteRef/>
      </w:r>
      <w:r w:rsidRPr="00280E9B">
        <w:rPr>
          <w:rFonts w:ascii="Calibri" w:hAnsi="Calibri"/>
        </w:rPr>
        <w:t xml:space="preserve"> </w:t>
      </w:r>
      <w:r w:rsidRPr="00280E9B">
        <w:rPr>
          <w:rFonts w:ascii="Calibri" w:hAnsi="Calibri" w:cs="Arial"/>
        </w:rPr>
        <w:t>Срок, установленный в п. 9.20, 10.2 настоящего стандарта.</w:t>
      </w:r>
    </w:p>
  </w:footnote>
  <w:footnote w:id="6">
    <w:p w14:paraId="74B95435" w14:textId="77777777" w:rsidR="00BF5195" w:rsidRPr="00280E9B" w:rsidRDefault="00BF5195" w:rsidP="0035644F">
      <w:pPr>
        <w:pStyle w:val="af0"/>
        <w:rPr>
          <w:rFonts w:ascii="Calibri" w:hAnsi="Calibri"/>
        </w:rPr>
      </w:pPr>
      <w:r w:rsidRPr="00280E9B">
        <w:rPr>
          <w:rStyle w:val="af1"/>
          <w:rFonts w:ascii="Calibri" w:hAnsi="Calibri"/>
        </w:rPr>
        <w:footnoteRef/>
      </w:r>
      <w:r w:rsidRPr="00280E9B">
        <w:rPr>
          <w:rFonts w:ascii="Calibri" w:hAnsi="Calibri"/>
        </w:rPr>
        <w:t xml:space="preserve"> </w:t>
      </w:r>
      <w:r w:rsidRPr="00280E9B">
        <w:rPr>
          <w:rFonts w:ascii="Calibri" w:hAnsi="Calibri" w:cs="Arial"/>
          <w:sz w:val="24"/>
          <w:szCs w:val="24"/>
        </w:rPr>
        <w:t xml:space="preserve">  </w:t>
      </w:r>
      <w:r w:rsidRPr="00280E9B">
        <w:rPr>
          <w:rFonts w:ascii="Calibri" w:hAnsi="Calibri" w:cs="Arial"/>
        </w:rPr>
        <w:t>Если Заявитель уже имеет учетную запись на портале Государственных услуг Российской Федерации или в Государственной информационной системе промышленности, он может воспользоваться имеющимися учетными данными для доступа в Личный кабинет.</w:t>
      </w:r>
    </w:p>
  </w:footnote>
  <w:footnote w:id="7">
    <w:p w14:paraId="04E07CBA" w14:textId="77777777" w:rsidR="00BF5195" w:rsidRPr="00280E9B" w:rsidRDefault="00BF5195" w:rsidP="0035644F">
      <w:pPr>
        <w:pStyle w:val="af0"/>
        <w:rPr>
          <w:rFonts w:ascii="Calibri" w:hAnsi="Calibri"/>
        </w:rPr>
      </w:pPr>
      <w:r w:rsidRPr="00280E9B">
        <w:rPr>
          <w:rStyle w:val="af1"/>
          <w:rFonts w:ascii="Calibri" w:hAnsi="Calibri"/>
        </w:rPr>
        <w:footnoteRef/>
      </w:r>
      <w:r w:rsidRPr="00280E9B">
        <w:rPr>
          <w:rFonts w:ascii="Calibri" w:hAnsi="Calibri"/>
        </w:rPr>
        <w:t xml:space="preserve"> Устанавливается </w:t>
      </w:r>
      <w:r>
        <w:rPr>
          <w:rFonts w:ascii="Calibri" w:hAnsi="Calibri"/>
        </w:rPr>
        <w:t>в соответствии с п.8.6 настоящего Стандарта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7E102" w14:textId="77777777" w:rsidR="00BF5195" w:rsidRDefault="00BF5195" w:rsidP="00D40701">
    <w:pPr>
      <w:pStyle w:val="a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Symbol" w:hAnsi="Symbol"/>
      </w:rPr>
    </w:lvl>
    <w:lvl w:ilvl="1">
      <w:start w:val="1"/>
      <w:numFmt w:val="decimal"/>
      <w:lvlText w:val="%1.%2."/>
      <w:lvlJc w:val="left"/>
      <w:pPr>
        <w:tabs>
          <w:tab w:val="num" w:pos="1080"/>
        </w:tabs>
        <w:ind w:left="1080" w:hanging="360"/>
      </w:pPr>
      <w:rPr>
        <w:rFonts w:ascii="Symbol" w:hAnsi="Symbol"/>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1A24227"/>
    <w:multiLevelType w:val="hybridMultilevel"/>
    <w:tmpl w:val="28D00B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4A5B87"/>
    <w:multiLevelType w:val="hybridMultilevel"/>
    <w:tmpl w:val="4D5894F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F7F2FEC"/>
    <w:multiLevelType w:val="multilevel"/>
    <w:tmpl w:val="33104CDE"/>
    <w:lvl w:ilvl="0">
      <w:start w:val="10"/>
      <w:numFmt w:val="decimal"/>
      <w:lvlText w:val="%1."/>
      <w:lvlJc w:val="left"/>
      <w:pPr>
        <w:ind w:left="4733" w:hanging="480"/>
      </w:pPr>
      <w:rPr>
        <w:rFonts w:hint="default"/>
      </w:rPr>
    </w:lvl>
    <w:lvl w:ilvl="1">
      <w:start w:val="25"/>
      <w:numFmt w:val="decimal"/>
      <w:lvlText w:val="%1.%2."/>
      <w:lvlJc w:val="left"/>
      <w:pPr>
        <w:ind w:left="1615" w:hanging="48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2215"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575" w:hanging="1440"/>
      </w:pPr>
      <w:rPr>
        <w:rFonts w:hint="default"/>
      </w:rPr>
    </w:lvl>
    <w:lvl w:ilvl="7">
      <w:start w:val="1"/>
      <w:numFmt w:val="decimal"/>
      <w:lvlText w:val="%1.%2.%3.%4.%5.%6.%7.%8."/>
      <w:lvlJc w:val="left"/>
      <w:pPr>
        <w:ind w:left="2575" w:hanging="1440"/>
      </w:pPr>
      <w:rPr>
        <w:rFonts w:hint="default"/>
      </w:rPr>
    </w:lvl>
    <w:lvl w:ilvl="8">
      <w:start w:val="1"/>
      <w:numFmt w:val="decimal"/>
      <w:lvlText w:val="%1.%2.%3.%4.%5.%6.%7.%8.%9."/>
      <w:lvlJc w:val="left"/>
      <w:pPr>
        <w:ind w:left="2935" w:hanging="1800"/>
      </w:pPr>
      <w:rPr>
        <w:rFonts w:hint="default"/>
      </w:rPr>
    </w:lvl>
  </w:abstractNum>
  <w:abstractNum w:abstractNumId="4" w15:restartNumberingAfterBreak="0">
    <w:nsid w:val="159D4AF2"/>
    <w:multiLevelType w:val="hybridMultilevel"/>
    <w:tmpl w:val="B4D289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BD20A6B"/>
    <w:multiLevelType w:val="hybridMultilevel"/>
    <w:tmpl w:val="C4FEBC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BF00010"/>
    <w:multiLevelType w:val="hybridMultilevel"/>
    <w:tmpl w:val="5EE8597C"/>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 w15:restartNumberingAfterBreak="0">
    <w:nsid w:val="1C580B4A"/>
    <w:multiLevelType w:val="hybridMultilevel"/>
    <w:tmpl w:val="723495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DC07FBA"/>
    <w:multiLevelType w:val="hybridMultilevel"/>
    <w:tmpl w:val="A788A570"/>
    <w:lvl w:ilvl="0" w:tplc="42AE9746">
      <w:start w:val="1"/>
      <w:numFmt w:val="decimal"/>
      <w:pStyle w:val="2"/>
      <w:lvlText w:val="Приложение № %1."/>
      <w:lvlJc w:val="left"/>
      <w:pPr>
        <w:tabs>
          <w:tab w:val="num" w:pos="3261"/>
        </w:tabs>
        <w:ind w:left="3261" w:hanging="2268"/>
      </w:pPr>
      <w:rPr>
        <w:rFonts w:ascii="Times New Roman" w:hAnsi="Times New Roman" w:hint="default"/>
        <w:b/>
        <w:i/>
        <w:color w:val="auto"/>
        <w:sz w:val="22"/>
        <w:szCs w:val="22"/>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9" w15:restartNumberingAfterBreak="0">
    <w:nsid w:val="1EE032E1"/>
    <w:multiLevelType w:val="hybridMultilevel"/>
    <w:tmpl w:val="1F4275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332803"/>
    <w:multiLevelType w:val="hybridMultilevel"/>
    <w:tmpl w:val="75A22DDE"/>
    <w:lvl w:ilvl="0" w:tplc="04190001">
      <w:start w:val="1"/>
      <w:numFmt w:val="bullet"/>
      <w:lvlText w:val=""/>
      <w:lvlJc w:val="left"/>
      <w:pPr>
        <w:ind w:left="2222" w:hanging="360"/>
      </w:pPr>
      <w:rPr>
        <w:rFonts w:ascii="Symbol" w:hAnsi="Symbol" w:hint="default"/>
      </w:rPr>
    </w:lvl>
    <w:lvl w:ilvl="1" w:tplc="04190003">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1" w15:restartNumberingAfterBreak="0">
    <w:nsid w:val="242B45F2"/>
    <w:multiLevelType w:val="multilevel"/>
    <w:tmpl w:val="0419001F"/>
    <w:lvl w:ilvl="0">
      <w:start w:val="1"/>
      <w:numFmt w:val="decimal"/>
      <w:lvlText w:val="%1."/>
      <w:lvlJc w:val="left"/>
      <w:pPr>
        <w:ind w:left="4330" w:hanging="360"/>
      </w:pPr>
      <w:rPr>
        <w:rFonts w:hint="default"/>
        <w:b/>
      </w:rPr>
    </w:lvl>
    <w:lvl w:ilvl="1">
      <w:start w:val="1"/>
      <w:numFmt w:val="decimal"/>
      <w:lvlText w:val="%1.%2."/>
      <w:lvlJc w:val="left"/>
      <w:pPr>
        <w:ind w:left="4827" w:hanging="432"/>
      </w:pPr>
      <w:rPr>
        <w:rFonts w:hint="default"/>
      </w:rPr>
    </w:lvl>
    <w:lvl w:ilvl="2">
      <w:start w:val="1"/>
      <w:numFmt w:val="decimal"/>
      <w:lvlText w:val="%1.%2.%3."/>
      <w:lvlJc w:val="left"/>
      <w:pPr>
        <w:ind w:left="4910" w:hanging="504"/>
      </w:pPr>
      <w:rPr>
        <w:rFonts w:hint="default"/>
      </w:rPr>
    </w:lvl>
    <w:lvl w:ilvl="3">
      <w:start w:val="1"/>
      <w:numFmt w:val="decimal"/>
      <w:lvlText w:val="%1.%2.%3.%4."/>
      <w:lvlJc w:val="left"/>
      <w:pPr>
        <w:ind w:left="5414" w:hanging="648"/>
      </w:pPr>
      <w:rPr>
        <w:rFonts w:hint="default"/>
      </w:rPr>
    </w:lvl>
    <w:lvl w:ilvl="4">
      <w:start w:val="1"/>
      <w:numFmt w:val="decimal"/>
      <w:lvlText w:val="%1.%2.%3.%4.%5."/>
      <w:lvlJc w:val="left"/>
      <w:pPr>
        <w:ind w:left="5918" w:hanging="792"/>
      </w:pPr>
      <w:rPr>
        <w:rFonts w:hint="default"/>
      </w:rPr>
    </w:lvl>
    <w:lvl w:ilvl="5">
      <w:start w:val="1"/>
      <w:numFmt w:val="decimal"/>
      <w:lvlText w:val="%1.%2.%3.%4.%5.%6."/>
      <w:lvlJc w:val="left"/>
      <w:pPr>
        <w:ind w:left="6422" w:hanging="936"/>
      </w:pPr>
      <w:rPr>
        <w:rFonts w:hint="default"/>
      </w:rPr>
    </w:lvl>
    <w:lvl w:ilvl="6">
      <w:start w:val="1"/>
      <w:numFmt w:val="decimal"/>
      <w:lvlText w:val="%1.%2.%3.%4.%5.%6.%7."/>
      <w:lvlJc w:val="left"/>
      <w:pPr>
        <w:ind w:left="6926" w:hanging="1080"/>
      </w:pPr>
      <w:rPr>
        <w:rFonts w:hint="default"/>
      </w:rPr>
    </w:lvl>
    <w:lvl w:ilvl="7">
      <w:start w:val="1"/>
      <w:numFmt w:val="decimal"/>
      <w:lvlText w:val="%1.%2.%3.%4.%5.%6.%7.%8."/>
      <w:lvlJc w:val="left"/>
      <w:pPr>
        <w:ind w:left="7430" w:hanging="1224"/>
      </w:pPr>
      <w:rPr>
        <w:rFonts w:hint="default"/>
      </w:rPr>
    </w:lvl>
    <w:lvl w:ilvl="8">
      <w:start w:val="1"/>
      <w:numFmt w:val="decimal"/>
      <w:lvlText w:val="%1.%2.%3.%4.%5.%6.%7.%8.%9."/>
      <w:lvlJc w:val="left"/>
      <w:pPr>
        <w:ind w:left="8006" w:hanging="1440"/>
      </w:pPr>
      <w:rPr>
        <w:rFonts w:hint="default"/>
      </w:rPr>
    </w:lvl>
  </w:abstractNum>
  <w:abstractNum w:abstractNumId="12" w15:restartNumberingAfterBreak="0">
    <w:nsid w:val="25805437"/>
    <w:multiLevelType w:val="multilevel"/>
    <w:tmpl w:val="FF66B0EE"/>
    <w:lvl w:ilvl="0">
      <w:start w:val="7"/>
      <w:numFmt w:val="decimal"/>
      <w:lvlText w:val="%1."/>
      <w:lvlJc w:val="left"/>
      <w:pPr>
        <w:ind w:left="4330" w:hanging="360"/>
      </w:pPr>
      <w:rPr>
        <w:rFonts w:hint="default"/>
        <w:b/>
      </w:rPr>
    </w:lvl>
    <w:lvl w:ilvl="1">
      <w:start w:val="1"/>
      <w:numFmt w:val="decimal"/>
      <w:lvlText w:val="%1.%2."/>
      <w:lvlJc w:val="left"/>
      <w:pPr>
        <w:ind w:left="4827" w:hanging="432"/>
      </w:pPr>
      <w:rPr>
        <w:rFonts w:hint="default"/>
      </w:rPr>
    </w:lvl>
    <w:lvl w:ilvl="2">
      <w:start w:val="1"/>
      <w:numFmt w:val="decimal"/>
      <w:lvlText w:val="%1.%2.%3."/>
      <w:lvlJc w:val="left"/>
      <w:pPr>
        <w:ind w:left="4910" w:hanging="504"/>
      </w:pPr>
      <w:rPr>
        <w:rFonts w:hint="default"/>
      </w:rPr>
    </w:lvl>
    <w:lvl w:ilvl="3">
      <w:start w:val="1"/>
      <w:numFmt w:val="decimal"/>
      <w:lvlText w:val="%1.%2.%3.%4."/>
      <w:lvlJc w:val="left"/>
      <w:pPr>
        <w:ind w:left="5414" w:hanging="648"/>
      </w:pPr>
      <w:rPr>
        <w:rFonts w:hint="default"/>
      </w:rPr>
    </w:lvl>
    <w:lvl w:ilvl="4">
      <w:start w:val="1"/>
      <w:numFmt w:val="decimal"/>
      <w:lvlText w:val="%1.%2.%3.%4.%5."/>
      <w:lvlJc w:val="left"/>
      <w:pPr>
        <w:ind w:left="5918" w:hanging="792"/>
      </w:pPr>
      <w:rPr>
        <w:rFonts w:hint="default"/>
      </w:rPr>
    </w:lvl>
    <w:lvl w:ilvl="5">
      <w:start w:val="1"/>
      <w:numFmt w:val="decimal"/>
      <w:lvlText w:val="%1.%2.%3.%4.%5.%6."/>
      <w:lvlJc w:val="left"/>
      <w:pPr>
        <w:ind w:left="6422" w:hanging="936"/>
      </w:pPr>
      <w:rPr>
        <w:rFonts w:hint="default"/>
      </w:rPr>
    </w:lvl>
    <w:lvl w:ilvl="6">
      <w:start w:val="1"/>
      <w:numFmt w:val="decimal"/>
      <w:lvlText w:val="%1.%2.%3.%4.%5.%6.%7."/>
      <w:lvlJc w:val="left"/>
      <w:pPr>
        <w:ind w:left="6926" w:hanging="1080"/>
      </w:pPr>
      <w:rPr>
        <w:rFonts w:hint="default"/>
      </w:rPr>
    </w:lvl>
    <w:lvl w:ilvl="7">
      <w:start w:val="1"/>
      <w:numFmt w:val="decimal"/>
      <w:lvlText w:val="%1.%2.%3.%4.%5.%6.%7.%8."/>
      <w:lvlJc w:val="left"/>
      <w:pPr>
        <w:ind w:left="7430" w:hanging="1224"/>
      </w:pPr>
      <w:rPr>
        <w:rFonts w:hint="default"/>
      </w:rPr>
    </w:lvl>
    <w:lvl w:ilvl="8">
      <w:start w:val="1"/>
      <w:numFmt w:val="decimal"/>
      <w:lvlText w:val="%1.%2.%3.%4.%5.%6.%7.%8.%9."/>
      <w:lvlJc w:val="left"/>
      <w:pPr>
        <w:ind w:left="8006" w:hanging="1440"/>
      </w:pPr>
      <w:rPr>
        <w:rFonts w:hint="default"/>
      </w:rPr>
    </w:lvl>
  </w:abstractNum>
  <w:abstractNum w:abstractNumId="13" w15:restartNumberingAfterBreak="0">
    <w:nsid w:val="2C0450D4"/>
    <w:multiLevelType w:val="hybridMultilevel"/>
    <w:tmpl w:val="D6367F94"/>
    <w:lvl w:ilvl="0" w:tplc="D43C8D36">
      <w:start w:val="1"/>
      <w:numFmt w:val="bullet"/>
      <w:pStyle w:val="1"/>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B5335B"/>
    <w:multiLevelType w:val="hybridMultilevel"/>
    <w:tmpl w:val="BC8CF8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1C63065"/>
    <w:multiLevelType w:val="hybridMultilevel"/>
    <w:tmpl w:val="A658F0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36733D7"/>
    <w:multiLevelType w:val="hybridMultilevel"/>
    <w:tmpl w:val="13C23D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4282F61"/>
    <w:multiLevelType w:val="hybridMultilevel"/>
    <w:tmpl w:val="D5DCDFA8"/>
    <w:lvl w:ilvl="0" w:tplc="61A45E0C">
      <w:start w:val="1"/>
      <w:numFmt w:val="bullet"/>
      <w:lvlText w:val=""/>
      <w:lvlJc w:val="left"/>
      <w:pPr>
        <w:ind w:left="1684" w:hanging="360"/>
      </w:pPr>
      <w:rPr>
        <w:rFonts w:ascii="Symbol" w:hAnsi="Symbol" w:hint="default"/>
      </w:rPr>
    </w:lvl>
    <w:lvl w:ilvl="1" w:tplc="04190003" w:tentative="1">
      <w:start w:val="1"/>
      <w:numFmt w:val="bullet"/>
      <w:lvlText w:val="o"/>
      <w:lvlJc w:val="left"/>
      <w:pPr>
        <w:ind w:left="2404" w:hanging="360"/>
      </w:pPr>
      <w:rPr>
        <w:rFonts w:ascii="Courier New" w:hAnsi="Courier New" w:cs="Courier New" w:hint="default"/>
      </w:rPr>
    </w:lvl>
    <w:lvl w:ilvl="2" w:tplc="04190005" w:tentative="1">
      <w:start w:val="1"/>
      <w:numFmt w:val="bullet"/>
      <w:lvlText w:val=""/>
      <w:lvlJc w:val="left"/>
      <w:pPr>
        <w:ind w:left="3124" w:hanging="360"/>
      </w:pPr>
      <w:rPr>
        <w:rFonts w:ascii="Wingdings" w:hAnsi="Wingdings" w:hint="default"/>
      </w:rPr>
    </w:lvl>
    <w:lvl w:ilvl="3" w:tplc="04190001" w:tentative="1">
      <w:start w:val="1"/>
      <w:numFmt w:val="bullet"/>
      <w:lvlText w:val=""/>
      <w:lvlJc w:val="left"/>
      <w:pPr>
        <w:ind w:left="3844" w:hanging="360"/>
      </w:pPr>
      <w:rPr>
        <w:rFonts w:ascii="Symbol" w:hAnsi="Symbol" w:hint="default"/>
      </w:rPr>
    </w:lvl>
    <w:lvl w:ilvl="4" w:tplc="04190003" w:tentative="1">
      <w:start w:val="1"/>
      <w:numFmt w:val="bullet"/>
      <w:lvlText w:val="o"/>
      <w:lvlJc w:val="left"/>
      <w:pPr>
        <w:ind w:left="4564" w:hanging="360"/>
      </w:pPr>
      <w:rPr>
        <w:rFonts w:ascii="Courier New" w:hAnsi="Courier New" w:cs="Courier New" w:hint="default"/>
      </w:rPr>
    </w:lvl>
    <w:lvl w:ilvl="5" w:tplc="04190005" w:tentative="1">
      <w:start w:val="1"/>
      <w:numFmt w:val="bullet"/>
      <w:lvlText w:val=""/>
      <w:lvlJc w:val="left"/>
      <w:pPr>
        <w:ind w:left="5284" w:hanging="360"/>
      </w:pPr>
      <w:rPr>
        <w:rFonts w:ascii="Wingdings" w:hAnsi="Wingdings" w:hint="default"/>
      </w:rPr>
    </w:lvl>
    <w:lvl w:ilvl="6" w:tplc="04190001" w:tentative="1">
      <w:start w:val="1"/>
      <w:numFmt w:val="bullet"/>
      <w:lvlText w:val=""/>
      <w:lvlJc w:val="left"/>
      <w:pPr>
        <w:ind w:left="6004" w:hanging="360"/>
      </w:pPr>
      <w:rPr>
        <w:rFonts w:ascii="Symbol" w:hAnsi="Symbol" w:hint="default"/>
      </w:rPr>
    </w:lvl>
    <w:lvl w:ilvl="7" w:tplc="04190003" w:tentative="1">
      <w:start w:val="1"/>
      <w:numFmt w:val="bullet"/>
      <w:lvlText w:val="o"/>
      <w:lvlJc w:val="left"/>
      <w:pPr>
        <w:ind w:left="6724" w:hanging="360"/>
      </w:pPr>
      <w:rPr>
        <w:rFonts w:ascii="Courier New" w:hAnsi="Courier New" w:cs="Courier New" w:hint="default"/>
      </w:rPr>
    </w:lvl>
    <w:lvl w:ilvl="8" w:tplc="04190005" w:tentative="1">
      <w:start w:val="1"/>
      <w:numFmt w:val="bullet"/>
      <w:lvlText w:val=""/>
      <w:lvlJc w:val="left"/>
      <w:pPr>
        <w:ind w:left="7444" w:hanging="360"/>
      </w:pPr>
      <w:rPr>
        <w:rFonts w:ascii="Wingdings" w:hAnsi="Wingdings" w:hint="default"/>
      </w:rPr>
    </w:lvl>
  </w:abstractNum>
  <w:abstractNum w:abstractNumId="18" w15:restartNumberingAfterBreak="0">
    <w:nsid w:val="342F2B73"/>
    <w:multiLevelType w:val="multilevel"/>
    <w:tmpl w:val="33104CDE"/>
    <w:lvl w:ilvl="0">
      <w:start w:val="10"/>
      <w:numFmt w:val="decimal"/>
      <w:lvlText w:val="%1."/>
      <w:lvlJc w:val="left"/>
      <w:pPr>
        <w:ind w:left="1615" w:hanging="480"/>
      </w:pPr>
      <w:rPr>
        <w:rFonts w:hint="default"/>
      </w:rPr>
    </w:lvl>
    <w:lvl w:ilvl="1">
      <w:start w:val="25"/>
      <w:numFmt w:val="decimal"/>
      <w:lvlText w:val="%1.%2."/>
      <w:lvlJc w:val="left"/>
      <w:pPr>
        <w:ind w:left="1615" w:hanging="48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2215"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575" w:hanging="1440"/>
      </w:pPr>
      <w:rPr>
        <w:rFonts w:hint="default"/>
      </w:rPr>
    </w:lvl>
    <w:lvl w:ilvl="7">
      <w:start w:val="1"/>
      <w:numFmt w:val="decimal"/>
      <w:lvlText w:val="%1.%2.%3.%4.%5.%6.%7.%8."/>
      <w:lvlJc w:val="left"/>
      <w:pPr>
        <w:ind w:left="2575" w:hanging="1440"/>
      </w:pPr>
      <w:rPr>
        <w:rFonts w:hint="default"/>
      </w:rPr>
    </w:lvl>
    <w:lvl w:ilvl="8">
      <w:start w:val="1"/>
      <w:numFmt w:val="decimal"/>
      <w:lvlText w:val="%1.%2.%3.%4.%5.%6.%7.%8.%9."/>
      <w:lvlJc w:val="left"/>
      <w:pPr>
        <w:ind w:left="2935" w:hanging="1800"/>
      </w:pPr>
      <w:rPr>
        <w:rFonts w:hint="default"/>
      </w:rPr>
    </w:lvl>
  </w:abstractNum>
  <w:abstractNum w:abstractNumId="19" w15:restartNumberingAfterBreak="0">
    <w:nsid w:val="3449132D"/>
    <w:multiLevelType w:val="hybridMultilevel"/>
    <w:tmpl w:val="9D1E16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F5D08DC"/>
    <w:multiLevelType w:val="hybridMultilevel"/>
    <w:tmpl w:val="E56CEE4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AA2BC0"/>
    <w:multiLevelType w:val="hybridMultilevel"/>
    <w:tmpl w:val="2CFAEE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68A577E"/>
    <w:multiLevelType w:val="hybridMultilevel"/>
    <w:tmpl w:val="994682A2"/>
    <w:lvl w:ilvl="0" w:tplc="04190001">
      <w:start w:val="1"/>
      <w:numFmt w:val="bullet"/>
      <w:lvlText w:val=""/>
      <w:lvlJc w:val="left"/>
      <w:pPr>
        <w:ind w:left="1429" w:hanging="360"/>
      </w:pPr>
      <w:rPr>
        <w:rFonts w:ascii="Symbol" w:hAnsi="Symbol" w:hint="default"/>
      </w:rPr>
    </w:lvl>
    <w:lvl w:ilvl="1" w:tplc="1E96B788">
      <w:numFmt w:val="bullet"/>
      <w:lvlText w:val="•"/>
      <w:lvlJc w:val="left"/>
      <w:pPr>
        <w:ind w:left="2494" w:hanging="705"/>
      </w:pPr>
      <w:rPr>
        <w:rFonts w:ascii="Calibri" w:eastAsia="Calibri" w:hAnsi="Calibri" w:cs="Calibri"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E3E7212"/>
    <w:multiLevelType w:val="hybridMultilevel"/>
    <w:tmpl w:val="FC6C67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2B70C2B"/>
    <w:multiLevelType w:val="hybridMultilevel"/>
    <w:tmpl w:val="15780F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4396008"/>
    <w:multiLevelType w:val="hybridMultilevel"/>
    <w:tmpl w:val="73529616"/>
    <w:lvl w:ilvl="0" w:tplc="0419000F">
      <w:start w:val="1"/>
      <w:numFmt w:val="decimal"/>
      <w:pStyle w:val="2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20"/>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483001"/>
    <w:multiLevelType w:val="hybridMultilevel"/>
    <w:tmpl w:val="839462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A5F3747"/>
    <w:multiLevelType w:val="hybridMultilevel"/>
    <w:tmpl w:val="44C48DA2"/>
    <w:lvl w:ilvl="0" w:tplc="04190001">
      <w:start w:val="1"/>
      <w:numFmt w:val="bullet"/>
      <w:lvlText w:val=""/>
      <w:lvlJc w:val="left"/>
      <w:pPr>
        <w:ind w:left="222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28" w15:restartNumberingAfterBreak="0">
    <w:nsid w:val="5B865D57"/>
    <w:multiLevelType w:val="hybridMultilevel"/>
    <w:tmpl w:val="49B64C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9CB5800"/>
    <w:multiLevelType w:val="multilevel"/>
    <w:tmpl w:val="7046A34C"/>
    <w:lvl w:ilvl="0">
      <w:start w:val="1"/>
      <w:numFmt w:val="bullet"/>
      <w:lvlText w:val=""/>
      <w:lvlJc w:val="left"/>
      <w:pPr>
        <w:ind w:left="390" w:hanging="390"/>
      </w:pPr>
      <w:rPr>
        <w:rFonts w:ascii="Symbol" w:hAnsi="Symbol" w:hint="default"/>
      </w:rPr>
    </w:lvl>
    <w:lvl w:ilvl="1">
      <w:start w:val="1"/>
      <w:numFmt w:val="decimal"/>
      <w:lvlText w:val="%1.%2."/>
      <w:lvlJc w:val="left"/>
      <w:pPr>
        <w:ind w:left="724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CA53910"/>
    <w:multiLevelType w:val="hybridMultilevel"/>
    <w:tmpl w:val="A44C63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75B02BAC"/>
    <w:multiLevelType w:val="hybridMultilevel"/>
    <w:tmpl w:val="1F08BC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65E4AEF"/>
    <w:multiLevelType w:val="hybridMultilevel"/>
    <w:tmpl w:val="5ED47F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B4E2D86"/>
    <w:multiLevelType w:val="hybridMultilevel"/>
    <w:tmpl w:val="42449B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D8F29DC"/>
    <w:multiLevelType w:val="hybridMultilevel"/>
    <w:tmpl w:val="400A187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7EB52AE1"/>
    <w:multiLevelType w:val="hybridMultilevel"/>
    <w:tmpl w:val="512C6D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25"/>
  </w:num>
  <w:num w:numId="3">
    <w:abstractNumId w:val="8"/>
  </w:num>
  <w:num w:numId="4">
    <w:abstractNumId w:val="11"/>
  </w:num>
  <w:num w:numId="5">
    <w:abstractNumId w:val="6"/>
  </w:num>
  <w:num w:numId="6">
    <w:abstractNumId w:val="27"/>
  </w:num>
  <w:num w:numId="7">
    <w:abstractNumId w:val="17"/>
  </w:num>
  <w:num w:numId="8">
    <w:abstractNumId w:val="14"/>
  </w:num>
  <w:num w:numId="9">
    <w:abstractNumId w:val="29"/>
  </w:num>
  <w:num w:numId="10">
    <w:abstractNumId w:val="9"/>
  </w:num>
  <w:num w:numId="11">
    <w:abstractNumId w:val="10"/>
  </w:num>
  <w:num w:numId="12">
    <w:abstractNumId w:val="28"/>
  </w:num>
  <w:num w:numId="13">
    <w:abstractNumId w:val="2"/>
  </w:num>
  <w:num w:numId="14">
    <w:abstractNumId w:val="3"/>
  </w:num>
  <w:num w:numId="15">
    <w:abstractNumId w:val="20"/>
  </w:num>
  <w:num w:numId="16">
    <w:abstractNumId w:val="18"/>
  </w:num>
  <w:num w:numId="17">
    <w:abstractNumId w:val="15"/>
  </w:num>
  <w:num w:numId="18">
    <w:abstractNumId w:val="33"/>
  </w:num>
  <w:num w:numId="19">
    <w:abstractNumId w:val="23"/>
  </w:num>
  <w:num w:numId="20">
    <w:abstractNumId w:val="16"/>
  </w:num>
  <w:num w:numId="21">
    <w:abstractNumId w:val="1"/>
  </w:num>
  <w:num w:numId="22">
    <w:abstractNumId w:val="19"/>
  </w:num>
  <w:num w:numId="23">
    <w:abstractNumId w:val="24"/>
  </w:num>
  <w:num w:numId="24">
    <w:abstractNumId w:val="22"/>
  </w:num>
  <w:num w:numId="25">
    <w:abstractNumId w:val="7"/>
  </w:num>
  <w:num w:numId="26">
    <w:abstractNumId w:val="32"/>
  </w:num>
  <w:num w:numId="27">
    <w:abstractNumId w:val="4"/>
  </w:num>
  <w:num w:numId="28">
    <w:abstractNumId w:val="34"/>
  </w:num>
  <w:num w:numId="29">
    <w:abstractNumId w:val="30"/>
  </w:num>
  <w:num w:numId="30">
    <w:abstractNumId w:val="12"/>
  </w:num>
  <w:num w:numId="31">
    <w:abstractNumId w:val="5"/>
  </w:num>
  <w:num w:numId="32">
    <w:abstractNumId w:val="26"/>
  </w:num>
  <w:num w:numId="33">
    <w:abstractNumId w:val="35"/>
  </w:num>
  <w:num w:numId="34">
    <w:abstractNumId w:val="21"/>
  </w:num>
  <w:num w:numId="35">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92B"/>
    <w:rsid w:val="000004D6"/>
    <w:rsid w:val="00024F3A"/>
    <w:rsid w:val="00032D39"/>
    <w:rsid w:val="00036F41"/>
    <w:rsid w:val="00037775"/>
    <w:rsid w:val="00040167"/>
    <w:rsid w:val="00043B4C"/>
    <w:rsid w:val="000466CF"/>
    <w:rsid w:val="000513A5"/>
    <w:rsid w:val="00063F62"/>
    <w:rsid w:val="000717E0"/>
    <w:rsid w:val="00074C9D"/>
    <w:rsid w:val="00094633"/>
    <w:rsid w:val="000C07A9"/>
    <w:rsid w:val="000D1743"/>
    <w:rsid w:val="000D5B98"/>
    <w:rsid w:val="000D63B9"/>
    <w:rsid w:val="000D7DB8"/>
    <w:rsid w:val="000E680C"/>
    <w:rsid w:val="000E6849"/>
    <w:rsid w:val="000E7044"/>
    <w:rsid w:val="000F7987"/>
    <w:rsid w:val="001023A1"/>
    <w:rsid w:val="0010312E"/>
    <w:rsid w:val="0010663F"/>
    <w:rsid w:val="0010772A"/>
    <w:rsid w:val="00112817"/>
    <w:rsid w:val="0011298B"/>
    <w:rsid w:val="00120689"/>
    <w:rsid w:val="00132BD5"/>
    <w:rsid w:val="00133F0D"/>
    <w:rsid w:val="00143F12"/>
    <w:rsid w:val="001457E9"/>
    <w:rsid w:val="00151CE1"/>
    <w:rsid w:val="00152052"/>
    <w:rsid w:val="00153639"/>
    <w:rsid w:val="0015420D"/>
    <w:rsid w:val="001566B1"/>
    <w:rsid w:val="0016080A"/>
    <w:rsid w:val="00162BE2"/>
    <w:rsid w:val="00170493"/>
    <w:rsid w:val="00183535"/>
    <w:rsid w:val="00190304"/>
    <w:rsid w:val="001A123F"/>
    <w:rsid w:val="001B7E9E"/>
    <w:rsid w:val="001C25E8"/>
    <w:rsid w:val="001E0569"/>
    <w:rsid w:val="001E1D94"/>
    <w:rsid w:val="001E60ED"/>
    <w:rsid w:val="001F1FA7"/>
    <w:rsid w:val="00206927"/>
    <w:rsid w:val="00212D73"/>
    <w:rsid w:val="002204AD"/>
    <w:rsid w:val="002248D4"/>
    <w:rsid w:val="0023028C"/>
    <w:rsid w:val="00240F8B"/>
    <w:rsid w:val="00241A34"/>
    <w:rsid w:val="002422CD"/>
    <w:rsid w:val="0024398B"/>
    <w:rsid w:val="002546C9"/>
    <w:rsid w:val="002721E9"/>
    <w:rsid w:val="00276A87"/>
    <w:rsid w:val="00280E9B"/>
    <w:rsid w:val="00283951"/>
    <w:rsid w:val="00286ADF"/>
    <w:rsid w:val="002908F6"/>
    <w:rsid w:val="002919AE"/>
    <w:rsid w:val="00296F3C"/>
    <w:rsid w:val="002A2646"/>
    <w:rsid w:val="002A4D69"/>
    <w:rsid w:val="002A5690"/>
    <w:rsid w:val="002B0335"/>
    <w:rsid w:val="002B4B9A"/>
    <w:rsid w:val="002B56B2"/>
    <w:rsid w:val="002B5865"/>
    <w:rsid w:val="002D715C"/>
    <w:rsid w:val="002E10E2"/>
    <w:rsid w:val="002E2399"/>
    <w:rsid w:val="002E2EE3"/>
    <w:rsid w:val="002E3BB8"/>
    <w:rsid w:val="002E661E"/>
    <w:rsid w:val="002F3034"/>
    <w:rsid w:val="00304825"/>
    <w:rsid w:val="0031167A"/>
    <w:rsid w:val="00313F67"/>
    <w:rsid w:val="00327745"/>
    <w:rsid w:val="00327BE0"/>
    <w:rsid w:val="00327BF8"/>
    <w:rsid w:val="00336501"/>
    <w:rsid w:val="0035644F"/>
    <w:rsid w:val="003608E7"/>
    <w:rsid w:val="00382114"/>
    <w:rsid w:val="00396426"/>
    <w:rsid w:val="00396DC4"/>
    <w:rsid w:val="003A7143"/>
    <w:rsid w:val="003C37E1"/>
    <w:rsid w:val="003C64B0"/>
    <w:rsid w:val="003C760E"/>
    <w:rsid w:val="003E403D"/>
    <w:rsid w:val="003E5CBE"/>
    <w:rsid w:val="003F0018"/>
    <w:rsid w:val="003F185B"/>
    <w:rsid w:val="004036C7"/>
    <w:rsid w:val="004041C2"/>
    <w:rsid w:val="00410D64"/>
    <w:rsid w:val="00413584"/>
    <w:rsid w:val="00424D37"/>
    <w:rsid w:val="00436453"/>
    <w:rsid w:val="00446ED2"/>
    <w:rsid w:val="00462872"/>
    <w:rsid w:val="00465CAE"/>
    <w:rsid w:val="00487685"/>
    <w:rsid w:val="00492F78"/>
    <w:rsid w:val="004A776C"/>
    <w:rsid w:val="004D236A"/>
    <w:rsid w:val="004D442D"/>
    <w:rsid w:val="004E6EBF"/>
    <w:rsid w:val="004F3AEC"/>
    <w:rsid w:val="004F517E"/>
    <w:rsid w:val="00501A53"/>
    <w:rsid w:val="00513E5C"/>
    <w:rsid w:val="00516C45"/>
    <w:rsid w:val="00517F97"/>
    <w:rsid w:val="00521868"/>
    <w:rsid w:val="0052297C"/>
    <w:rsid w:val="00530473"/>
    <w:rsid w:val="005334E8"/>
    <w:rsid w:val="00544FD9"/>
    <w:rsid w:val="005462BB"/>
    <w:rsid w:val="00555870"/>
    <w:rsid w:val="005628E2"/>
    <w:rsid w:val="00562E16"/>
    <w:rsid w:val="00572D4E"/>
    <w:rsid w:val="0057320E"/>
    <w:rsid w:val="005773E9"/>
    <w:rsid w:val="005801AE"/>
    <w:rsid w:val="00584F10"/>
    <w:rsid w:val="005A73F4"/>
    <w:rsid w:val="005B0047"/>
    <w:rsid w:val="005B43B4"/>
    <w:rsid w:val="005C08C9"/>
    <w:rsid w:val="005D0C73"/>
    <w:rsid w:val="005E00A6"/>
    <w:rsid w:val="005E7A98"/>
    <w:rsid w:val="005E7B5F"/>
    <w:rsid w:val="005F1330"/>
    <w:rsid w:val="006138C9"/>
    <w:rsid w:val="00614813"/>
    <w:rsid w:val="00624893"/>
    <w:rsid w:val="006431A8"/>
    <w:rsid w:val="006558DE"/>
    <w:rsid w:val="00660D59"/>
    <w:rsid w:val="00665584"/>
    <w:rsid w:val="00681CD0"/>
    <w:rsid w:val="00684229"/>
    <w:rsid w:val="00686309"/>
    <w:rsid w:val="00692461"/>
    <w:rsid w:val="006944C5"/>
    <w:rsid w:val="006A1546"/>
    <w:rsid w:val="006A1775"/>
    <w:rsid w:val="006B5FB3"/>
    <w:rsid w:val="006C0A3F"/>
    <w:rsid w:val="006D5FC5"/>
    <w:rsid w:val="006E4638"/>
    <w:rsid w:val="006E54C3"/>
    <w:rsid w:val="006E6496"/>
    <w:rsid w:val="006F7A4F"/>
    <w:rsid w:val="0070498F"/>
    <w:rsid w:val="00706E89"/>
    <w:rsid w:val="007241BB"/>
    <w:rsid w:val="00730FEA"/>
    <w:rsid w:val="00740E16"/>
    <w:rsid w:val="00783CC4"/>
    <w:rsid w:val="007909B4"/>
    <w:rsid w:val="00793CAB"/>
    <w:rsid w:val="007943F0"/>
    <w:rsid w:val="007954DB"/>
    <w:rsid w:val="00797F49"/>
    <w:rsid w:val="007B2ED6"/>
    <w:rsid w:val="007C09D0"/>
    <w:rsid w:val="007C19E3"/>
    <w:rsid w:val="007F19ED"/>
    <w:rsid w:val="007F24BB"/>
    <w:rsid w:val="007F754A"/>
    <w:rsid w:val="0080006C"/>
    <w:rsid w:val="00800EC7"/>
    <w:rsid w:val="008155B4"/>
    <w:rsid w:val="00824C07"/>
    <w:rsid w:val="0084692B"/>
    <w:rsid w:val="008470E8"/>
    <w:rsid w:val="00851D73"/>
    <w:rsid w:val="00852DC0"/>
    <w:rsid w:val="0085521B"/>
    <w:rsid w:val="0086536A"/>
    <w:rsid w:val="00865407"/>
    <w:rsid w:val="00877C53"/>
    <w:rsid w:val="00877E71"/>
    <w:rsid w:val="00877FC1"/>
    <w:rsid w:val="00877FC8"/>
    <w:rsid w:val="00884647"/>
    <w:rsid w:val="008855A5"/>
    <w:rsid w:val="008951F6"/>
    <w:rsid w:val="008A3BA8"/>
    <w:rsid w:val="008B5FD4"/>
    <w:rsid w:val="008D1754"/>
    <w:rsid w:val="008E03FD"/>
    <w:rsid w:val="008F464B"/>
    <w:rsid w:val="00900593"/>
    <w:rsid w:val="00900D4C"/>
    <w:rsid w:val="009033C4"/>
    <w:rsid w:val="00905436"/>
    <w:rsid w:val="0091529D"/>
    <w:rsid w:val="00921373"/>
    <w:rsid w:val="0093044C"/>
    <w:rsid w:val="009337D0"/>
    <w:rsid w:val="00942A36"/>
    <w:rsid w:val="009474A3"/>
    <w:rsid w:val="00947E10"/>
    <w:rsid w:val="00954041"/>
    <w:rsid w:val="0095591E"/>
    <w:rsid w:val="00960274"/>
    <w:rsid w:val="00966358"/>
    <w:rsid w:val="0098051E"/>
    <w:rsid w:val="00981F1B"/>
    <w:rsid w:val="009966FB"/>
    <w:rsid w:val="009B6BAF"/>
    <w:rsid w:val="009C2F8E"/>
    <w:rsid w:val="009C749A"/>
    <w:rsid w:val="009E0B69"/>
    <w:rsid w:val="009F2BBA"/>
    <w:rsid w:val="009F5914"/>
    <w:rsid w:val="009F70D8"/>
    <w:rsid w:val="00A12EBB"/>
    <w:rsid w:val="00A21CE5"/>
    <w:rsid w:val="00A25750"/>
    <w:rsid w:val="00A267B1"/>
    <w:rsid w:val="00A30F38"/>
    <w:rsid w:val="00A41168"/>
    <w:rsid w:val="00A440F9"/>
    <w:rsid w:val="00A44FDC"/>
    <w:rsid w:val="00A462DE"/>
    <w:rsid w:val="00A51970"/>
    <w:rsid w:val="00A52B38"/>
    <w:rsid w:val="00A53F19"/>
    <w:rsid w:val="00A54069"/>
    <w:rsid w:val="00A57766"/>
    <w:rsid w:val="00A62D4D"/>
    <w:rsid w:val="00A65F25"/>
    <w:rsid w:val="00A66B23"/>
    <w:rsid w:val="00A706A1"/>
    <w:rsid w:val="00A83020"/>
    <w:rsid w:val="00A923C7"/>
    <w:rsid w:val="00AA360E"/>
    <w:rsid w:val="00AB5145"/>
    <w:rsid w:val="00AC5539"/>
    <w:rsid w:val="00AD577D"/>
    <w:rsid w:val="00AE28EB"/>
    <w:rsid w:val="00AF0B49"/>
    <w:rsid w:val="00B07B39"/>
    <w:rsid w:val="00B21514"/>
    <w:rsid w:val="00B33927"/>
    <w:rsid w:val="00B3696D"/>
    <w:rsid w:val="00B40B57"/>
    <w:rsid w:val="00B40FB4"/>
    <w:rsid w:val="00B72C43"/>
    <w:rsid w:val="00B8299D"/>
    <w:rsid w:val="00B926CF"/>
    <w:rsid w:val="00BB02B3"/>
    <w:rsid w:val="00BB1878"/>
    <w:rsid w:val="00BB3720"/>
    <w:rsid w:val="00BC2228"/>
    <w:rsid w:val="00BC3A29"/>
    <w:rsid w:val="00BD2A73"/>
    <w:rsid w:val="00BD6B8D"/>
    <w:rsid w:val="00BE7482"/>
    <w:rsid w:val="00BF5195"/>
    <w:rsid w:val="00BF650F"/>
    <w:rsid w:val="00C00A78"/>
    <w:rsid w:val="00C0748F"/>
    <w:rsid w:val="00C07C0E"/>
    <w:rsid w:val="00C15365"/>
    <w:rsid w:val="00C3566D"/>
    <w:rsid w:val="00C5001D"/>
    <w:rsid w:val="00C64720"/>
    <w:rsid w:val="00C65695"/>
    <w:rsid w:val="00C6635C"/>
    <w:rsid w:val="00C71D33"/>
    <w:rsid w:val="00C96B8C"/>
    <w:rsid w:val="00CA3DFA"/>
    <w:rsid w:val="00CA47E1"/>
    <w:rsid w:val="00CB62FF"/>
    <w:rsid w:val="00CC386E"/>
    <w:rsid w:val="00CC4528"/>
    <w:rsid w:val="00CD7B42"/>
    <w:rsid w:val="00CE2322"/>
    <w:rsid w:val="00CF47FB"/>
    <w:rsid w:val="00D01F65"/>
    <w:rsid w:val="00D14BA0"/>
    <w:rsid w:val="00D2616B"/>
    <w:rsid w:val="00D32613"/>
    <w:rsid w:val="00D35F3B"/>
    <w:rsid w:val="00D40701"/>
    <w:rsid w:val="00D45986"/>
    <w:rsid w:val="00D6292D"/>
    <w:rsid w:val="00D72A3D"/>
    <w:rsid w:val="00D803B5"/>
    <w:rsid w:val="00D80BA6"/>
    <w:rsid w:val="00D8478C"/>
    <w:rsid w:val="00D96E65"/>
    <w:rsid w:val="00DA00BD"/>
    <w:rsid w:val="00DC2BE4"/>
    <w:rsid w:val="00DD6764"/>
    <w:rsid w:val="00DE67A3"/>
    <w:rsid w:val="00E003B1"/>
    <w:rsid w:val="00E03AA2"/>
    <w:rsid w:val="00E13EE9"/>
    <w:rsid w:val="00E1746C"/>
    <w:rsid w:val="00E179DF"/>
    <w:rsid w:val="00E2179D"/>
    <w:rsid w:val="00E3389B"/>
    <w:rsid w:val="00E56511"/>
    <w:rsid w:val="00E74105"/>
    <w:rsid w:val="00E7555E"/>
    <w:rsid w:val="00E82E0C"/>
    <w:rsid w:val="00E84A21"/>
    <w:rsid w:val="00E87B1D"/>
    <w:rsid w:val="00EA7E2A"/>
    <w:rsid w:val="00ED0FD5"/>
    <w:rsid w:val="00ED1482"/>
    <w:rsid w:val="00ED45DD"/>
    <w:rsid w:val="00EE08D4"/>
    <w:rsid w:val="00EE586D"/>
    <w:rsid w:val="00F018BD"/>
    <w:rsid w:val="00F01B71"/>
    <w:rsid w:val="00F0505A"/>
    <w:rsid w:val="00F05CC8"/>
    <w:rsid w:val="00F1639B"/>
    <w:rsid w:val="00F176AE"/>
    <w:rsid w:val="00F20E8B"/>
    <w:rsid w:val="00F25255"/>
    <w:rsid w:val="00F2614B"/>
    <w:rsid w:val="00F358F0"/>
    <w:rsid w:val="00F36116"/>
    <w:rsid w:val="00F40A87"/>
    <w:rsid w:val="00F43A52"/>
    <w:rsid w:val="00F503CA"/>
    <w:rsid w:val="00F546C9"/>
    <w:rsid w:val="00F576C5"/>
    <w:rsid w:val="00F82FCC"/>
    <w:rsid w:val="00FA324A"/>
    <w:rsid w:val="00FA4EF5"/>
    <w:rsid w:val="00FA4F02"/>
    <w:rsid w:val="00FB21C9"/>
    <w:rsid w:val="00FB5EA4"/>
    <w:rsid w:val="00FC3F78"/>
    <w:rsid w:val="00FD4468"/>
    <w:rsid w:val="00FD653B"/>
    <w:rsid w:val="00FE128C"/>
    <w:rsid w:val="00FE7442"/>
    <w:rsid w:val="00FF1CF0"/>
    <w:rsid w:val="00FF2C31"/>
    <w:rsid w:val="00FF7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0478"/>
  <w15:chartTrackingRefBased/>
  <w15:docId w15:val="{F4F6165B-657C-4FA1-89C7-088F0C286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2646"/>
    <w:pPr>
      <w:spacing w:after="160" w:line="259" w:lineRule="auto"/>
    </w:pPr>
    <w:rPr>
      <w:sz w:val="22"/>
      <w:szCs w:val="22"/>
      <w:lang w:eastAsia="en-US"/>
    </w:rPr>
  </w:style>
  <w:style w:type="paragraph" w:styleId="10">
    <w:name w:val="heading 1"/>
    <w:basedOn w:val="a"/>
    <w:link w:val="11"/>
    <w:qFormat/>
    <w:rsid w:val="0084692B"/>
    <w:pPr>
      <w:spacing w:before="210" w:after="210" w:line="291" w:lineRule="atLeast"/>
      <w:outlineLvl w:val="0"/>
    </w:pPr>
    <w:rPr>
      <w:rFonts w:ascii="Helvetica" w:eastAsia="Times New Roman" w:hAnsi="Helvetica" w:cs="Helvetica"/>
      <w:caps/>
      <w:color w:val="323232"/>
      <w:kern w:val="36"/>
      <w:sz w:val="24"/>
      <w:szCs w:val="24"/>
      <w:lang w:eastAsia="ru-RU"/>
    </w:rPr>
  </w:style>
  <w:style w:type="paragraph" w:styleId="21">
    <w:name w:val="heading 2"/>
    <w:basedOn w:val="a"/>
    <w:link w:val="22"/>
    <w:qFormat/>
    <w:rsid w:val="002204AD"/>
    <w:pPr>
      <w:widowControl w:val="0"/>
      <w:tabs>
        <w:tab w:val="left" w:pos="397"/>
      </w:tabs>
      <w:overflowPunct w:val="0"/>
      <w:autoSpaceDE w:val="0"/>
      <w:autoSpaceDN w:val="0"/>
      <w:adjustRightInd w:val="0"/>
      <w:spacing w:before="60" w:after="0" w:line="240" w:lineRule="auto"/>
      <w:jc w:val="both"/>
      <w:textAlignment w:val="baseline"/>
      <w:outlineLvl w:val="1"/>
    </w:pPr>
    <w:rPr>
      <w:rFonts w:ascii="Times New Roman" w:eastAsia="Times New Roman" w:hAnsi="Times New Roman"/>
      <w:b/>
      <w:sz w:val="24"/>
      <w:szCs w:val="20"/>
      <w:lang w:eastAsia="ru-RU"/>
    </w:rPr>
  </w:style>
  <w:style w:type="paragraph" w:styleId="3">
    <w:name w:val="heading 3"/>
    <w:basedOn w:val="a"/>
    <w:link w:val="30"/>
    <w:qFormat/>
    <w:rsid w:val="0084692B"/>
    <w:pPr>
      <w:spacing w:before="48" w:after="120" w:line="291" w:lineRule="atLeast"/>
      <w:outlineLvl w:val="2"/>
    </w:pPr>
    <w:rPr>
      <w:rFonts w:ascii="Helvetica" w:eastAsia="Times New Roman" w:hAnsi="Helvetica" w:cs="Helvetica"/>
      <w:color w:val="454545"/>
      <w:sz w:val="33"/>
      <w:szCs w:val="33"/>
      <w:lang w:eastAsia="ru-RU"/>
    </w:rPr>
  </w:style>
  <w:style w:type="paragraph" w:styleId="5">
    <w:name w:val="heading 5"/>
    <w:basedOn w:val="a"/>
    <w:next w:val="a"/>
    <w:link w:val="50"/>
    <w:qFormat/>
    <w:rsid w:val="002204AD"/>
    <w:pPr>
      <w:widowControl w:val="0"/>
      <w:overflowPunct w:val="0"/>
      <w:autoSpaceDE w:val="0"/>
      <w:autoSpaceDN w:val="0"/>
      <w:adjustRightInd w:val="0"/>
      <w:spacing w:before="60" w:after="0" w:line="240" w:lineRule="auto"/>
      <w:jc w:val="both"/>
      <w:textAlignment w:val="baseline"/>
      <w:outlineLvl w:val="4"/>
    </w:pPr>
    <w:rPr>
      <w:rFonts w:ascii="Times New Roman" w:eastAsia="Times New Roman" w:hAnsi="Times New Roman"/>
      <w:sz w:val="24"/>
      <w:szCs w:val="20"/>
      <w:lang w:eastAsia="ru-RU"/>
    </w:rPr>
  </w:style>
  <w:style w:type="paragraph" w:styleId="6">
    <w:name w:val="heading 6"/>
    <w:basedOn w:val="a"/>
    <w:next w:val="a"/>
    <w:link w:val="60"/>
    <w:qFormat/>
    <w:rsid w:val="002204AD"/>
    <w:pPr>
      <w:widowControl w:val="0"/>
      <w:overflowPunct w:val="0"/>
      <w:autoSpaceDE w:val="0"/>
      <w:autoSpaceDN w:val="0"/>
      <w:adjustRightInd w:val="0"/>
      <w:spacing w:before="60" w:after="0" w:line="240" w:lineRule="auto"/>
      <w:jc w:val="both"/>
      <w:textAlignment w:val="baseline"/>
      <w:outlineLvl w:val="5"/>
    </w:pPr>
    <w:rPr>
      <w:rFonts w:ascii="Times New Roman" w:eastAsia="Times New Roman" w:hAnsi="Times New Roman"/>
      <w:sz w:val="24"/>
      <w:szCs w:val="20"/>
      <w:lang w:eastAsia="ru-RU"/>
    </w:rPr>
  </w:style>
  <w:style w:type="paragraph" w:styleId="7">
    <w:name w:val="heading 7"/>
    <w:basedOn w:val="a"/>
    <w:next w:val="a"/>
    <w:link w:val="70"/>
    <w:qFormat/>
    <w:rsid w:val="002204AD"/>
    <w:pPr>
      <w:widowControl w:val="0"/>
      <w:overflowPunct w:val="0"/>
      <w:autoSpaceDE w:val="0"/>
      <w:autoSpaceDN w:val="0"/>
      <w:adjustRightInd w:val="0"/>
      <w:spacing w:before="60" w:after="0" w:line="240" w:lineRule="auto"/>
      <w:jc w:val="both"/>
      <w:textAlignment w:val="baseline"/>
      <w:outlineLvl w:val="6"/>
    </w:pPr>
    <w:rPr>
      <w:rFonts w:ascii="Times New Roman" w:eastAsia="Times New Roman" w:hAnsi="Times New Roman"/>
      <w:sz w:val="24"/>
      <w:szCs w:val="20"/>
      <w:lang w:eastAsia="ru-RU"/>
    </w:rPr>
  </w:style>
  <w:style w:type="paragraph" w:styleId="8">
    <w:name w:val="heading 8"/>
    <w:basedOn w:val="a"/>
    <w:next w:val="a"/>
    <w:link w:val="80"/>
    <w:qFormat/>
    <w:rsid w:val="002204AD"/>
    <w:pPr>
      <w:widowControl w:val="0"/>
      <w:overflowPunct w:val="0"/>
      <w:autoSpaceDE w:val="0"/>
      <w:autoSpaceDN w:val="0"/>
      <w:adjustRightInd w:val="0"/>
      <w:spacing w:before="60" w:after="0" w:line="240" w:lineRule="auto"/>
      <w:jc w:val="both"/>
      <w:textAlignment w:val="baseline"/>
      <w:outlineLvl w:val="7"/>
    </w:pPr>
    <w:rPr>
      <w:rFonts w:ascii="Times New Roman" w:eastAsia="Times New Roman" w:hAnsi="Times New Roman"/>
      <w:sz w:val="24"/>
      <w:szCs w:val="20"/>
      <w:lang w:eastAsia="ru-RU"/>
    </w:rPr>
  </w:style>
  <w:style w:type="paragraph" w:styleId="9">
    <w:name w:val="heading 9"/>
    <w:basedOn w:val="a"/>
    <w:next w:val="a"/>
    <w:link w:val="90"/>
    <w:qFormat/>
    <w:rsid w:val="002204AD"/>
    <w:pPr>
      <w:widowControl w:val="0"/>
      <w:overflowPunct w:val="0"/>
      <w:autoSpaceDE w:val="0"/>
      <w:autoSpaceDN w:val="0"/>
      <w:adjustRightInd w:val="0"/>
      <w:spacing w:before="60" w:after="0" w:line="240" w:lineRule="auto"/>
      <w:jc w:val="both"/>
      <w:textAlignment w:val="baseline"/>
      <w:outlineLvl w:val="8"/>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84692B"/>
    <w:rPr>
      <w:rFonts w:ascii="Helvetica" w:eastAsia="Times New Roman" w:hAnsi="Helvetica" w:cs="Helvetica"/>
      <w:caps/>
      <w:color w:val="323232"/>
      <w:kern w:val="36"/>
      <w:sz w:val="24"/>
      <w:szCs w:val="24"/>
      <w:lang w:eastAsia="ru-RU"/>
    </w:rPr>
  </w:style>
  <w:style w:type="character" w:customStyle="1" w:styleId="30">
    <w:name w:val="Заголовок 3 Знак"/>
    <w:link w:val="3"/>
    <w:rsid w:val="0084692B"/>
    <w:rPr>
      <w:rFonts w:ascii="Helvetica" w:eastAsia="Times New Roman" w:hAnsi="Helvetica" w:cs="Helvetica"/>
      <w:color w:val="454545"/>
      <w:sz w:val="33"/>
      <w:szCs w:val="33"/>
      <w:lang w:eastAsia="ru-RU"/>
    </w:rPr>
  </w:style>
  <w:style w:type="character" w:styleId="a3">
    <w:name w:val="Hyperlink"/>
    <w:uiPriority w:val="99"/>
    <w:unhideWhenUsed/>
    <w:rsid w:val="0084692B"/>
    <w:rPr>
      <w:strike w:val="0"/>
      <w:dstrike w:val="0"/>
      <w:color w:val="395DA8"/>
      <w:u w:val="single"/>
      <w:effect w:val="none"/>
    </w:rPr>
  </w:style>
  <w:style w:type="character" w:styleId="a4">
    <w:name w:val="Strong"/>
    <w:uiPriority w:val="22"/>
    <w:qFormat/>
    <w:rsid w:val="0084692B"/>
    <w:rPr>
      <w:b/>
      <w:bCs/>
    </w:rPr>
  </w:style>
  <w:style w:type="paragraph" w:styleId="a5">
    <w:name w:val="Normal (Web)"/>
    <w:basedOn w:val="a"/>
    <w:uiPriority w:val="99"/>
    <w:unhideWhenUsed/>
    <w:rsid w:val="0084692B"/>
    <w:pPr>
      <w:spacing w:after="24" w:line="240" w:lineRule="auto"/>
    </w:pPr>
    <w:rPr>
      <w:rFonts w:ascii="inherit" w:eastAsia="Times New Roman" w:hAnsi="inherit"/>
      <w:sz w:val="24"/>
      <w:szCs w:val="24"/>
      <w:lang w:eastAsia="ru-RU"/>
    </w:rPr>
  </w:style>
  <w:style w:type="paragraph" w:styleId="z-">
    <w:name w:val="HTML Top of Form"/>
    <w:basedOn w:val="a"/>
    <w:next w:val="a"/>
    <w:link w:val="z-0"/>
    <w:hidden/>
    <w:uiPriority w:val="99"/>
    <w:semiHidden/>
    <w:unhideWhenUsed/>
    <w:rsid w:val="0084692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link w:val="z-"/>
    <w:uiPriority w:val="99"/>
    <w:semiHidden/>
    <w:rsid w:val="0084692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4692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link w:val="z-1"/>
    <w:uiPriority w:val="99"/>
    <w:semiHidden/>
    <w:rsid w:val="0084692B"/>
    <w:rPr>
      <w:rFonts w:ascii="Arial" w:eastAsia="Times New Roman" w:hAnsi="Arial" w:cs="Arial"/>
      <w:vanish/>
      <w:sz w:val="16"/>
      <w:szCs w:val="16"/>
      <w:lang w:eastAsia="ru-RU"/>
    </w:rPr>
  </w:style>
  <w:style w:type="paragraph" w:customStyle="1" w:styleId="consnormal">
    <w:name w:val="consnormal"/>
    <w:basedOn w:val="a"/>
    <w:rsid w:val="0084692B"/>
    <w:pPr>
      <w:spacing w:after="24" w:line="240" w:lineRule="auto"/>
    </w:pPr>
    <w:rPr>
      <w:rFonts w:ascii="inherit" w:eastAsia="Times New Roman" w:hAnsi="inherit"/>
      <w:sz w:val="24"/>
      <w:szCs w:val="24"/>
      <w:lang w:eastAsia="ru-RU"/>
    </w:rPr>
  </w:style>
  <w:style w:type="paragraph" w:styleId="a6">
    <w:name w:val="No Spacing"/>
    <w:uiPriority w:val="1"/>
    <w:qFormat/>
    <w:rsid w:val="008A3BA8"/>
    <w:rPr>
      <w:sz w:val="22"/>
      <w:szCs w:val="22"/>
      <w:lang w:eastAsia="en-US"/>
    </w:rPr>
  </w:style>
  <w:style w:type="paragraph" w:styleId="a7">
    <w:name w:val="List Paragraph"/>
    <w:basedOn w:val="a"/>
    <w:link w:val="a8"/>
    <w:uiPriority w:val="1"/>
    <w:qFormat/>
    <w:rsid w:val="008A3BA8"/>
    <w:pPr>
      <w:ind w:left="720"/>
      <w:contextualSpacing/>
    </w:pPr>
  </w:style>
  <w:style w:type="paragraph" w:customStyle="1" w:styleId="ConsPlusNormal">
    <w:name w:val="ConsPlusNormal"/>
    <w:rsid w:val="00E82E0C"/>
    <w:pPr>
      <w:autoSpaceDE w:val="0"/>
      <w:autoSpaceDN w:val="0"/>
      <w:adjustRightInd w:val="0"/>
    </w:pPr>
    <w:rPr>
      <w:rFonts w:ascii="Times New Roman" w:eastAsia="Times New Roman" w:hAnsi="Times New Roman"/>
      <w:sz w:val="24"/>
      <w:szCs w:val="24"/>
    </w:rPr>
  </w:style>
  <w:style w:type="paragraph" w:styleId="a9">
    <w:name w:val="header"/>
    <w:basedOn w:val="a"/>
    <w:link w:val="aa"/>
    <w:uiPriority w:val="99"/>
    <w:unhideWhenUsed/>
    <w:rsid w:val="009B6BA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B6BAF"/>
  </w:style>
  <w:style w:type="paragraph" w:styleId="ab">
    <w:name w:val="footer"/>
    <w:basedOn w:val="a"/>
    <w:link w:val="ac"/>
    <w:uiPriority w:val="99"/>
    <w:unhideWhenUsed/>
    <w:rsid w:val="009B6BA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B6BAF"/>
  </w:style>
  <w:style w:type="paragraph" w:styleId="ad">
    <w:name w:val="Subtitle"/>
    <w:basedOn w:val="a"/>
    <w:link w:val="ae"/>
    <w:qFormat/>
    <w:rsid w:val="00465CAE"/>
    <w:pPr>
      <w:spacing w:after="0" w:line="240" w:lineRule="auto"/>
      <w:jc w:val="center"/>
    </w:pPr>
    <w:rPr>
      <w:rFonts w:ascii="Times New Roman" w:eastAsia="Times New Roman" w:hAnsi="Times New Roman"/>
      <w:b/>
      <w:i/>
      <w:sz w:val="24"/>
      <w:szCs w:val="20"/>
      <w:lang w:eastAsia="ru-RU"/>
    </w:rPr>
  </w:style>
  <w:style w:type="character" w:customStyle="1" w:styleId="ae">
    <w:name w:val="Подзаголовок Знак"/>
    <w:link w:val="ad"/>
    <w:rsid w:val="00465CAE"/>
    <w:rPr>
      <w:rFonts w:ascii="Times New Roman" w:eastAsia="Times New Roman" w:hAnsi="Times New Roman" w:cs="Times New Roman"/>
      <w:b/>
      <w:i/>
      <w:sz w:val="24"/>
      <w:szCs w:val="20"/>
      <w:lang w:eastAsia="ru-RU"/>
    </w:rPr>
  </w:style>
  <w:style w:type="paragraph" w:customStyle="1" w:styleId="ConsCell">
    <w:name w:val="ConsCell"/>
    <w:rsid w:val="00465CAE"/>
    <w:pPr>
      <w:widowControl w:val="0"/>
      <w:suppressAutoHyphens/>
      <w:autoSpaceDE w:val="0"/>
      <w:ind w:right="19772"/>
    </w:pPr>
    <w:rPr>
      <w:rFonts w:ascii="Arial" w:eastAsia="Times New Roman" w:hAnsi="Arial" w:cs="Arial"/>
      <w:lang w:eastAsia="zh-CN"/>
    </w:rPr>
  </w:style>
  <w:style w:type="character" w:customStyle="1" w:styleId="af">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link w:val="af0"/>
    <w:locked/>
    <w:rsid w:val="00465CAE"/>
    <w:rPr>
      <w:rFonts w:ascii="@Meiryo UI" w:eastAsia="@Meiryo UI" w:hAnsi="Times New Roman" w:cs="Times New Roman"/>
      <w:sz w:val="20"/>
      <w:szCs w:val="20"/>
    </w:rPr>
  </w:style>
  <w:style w:type="paragraph" w:styleId="af0">
    <w:name w:val="footnote text"/>
    <w:aliases w:val="fn,Footnote Text Char1,Footnote Text Char Char,Footnote Text Char Char1,Footnote Text Char3 Char Char,Footnote Text Char2 Char Char1 Char,Footnote Text Char Char1 Char Char1 Char,FT,Style 50,ft,FT Char Cha,SD Footnote Text,Footnote Text A"/>
    <w:basedOn w:val="a"/>
    <w:link w:val="af"/>
    <w:unhideWhenUsed/>
    <w:qFormat/>
    <w:rsid w:val="00465CAE"/>
    <w:pPr>
      <w:spacing w:after="0" w:line="240" w:lineRule="auto"/>
      <w:ind w:firstLine="567"/>
      <w:jc w:val="both"/>
    </w:pPr>
    <w:rPr>
      <w:rFonts w:ascii="@Meiryo UI" w:eastAsia="@Meiryo UI" w:hAnsi="Times New Roman"/>
      <w:sz w:val="20"/>
      <w:szCs w:val="20"/>
    </w:rPr>
  </w:style>
  <w:style w:type="character" w:customStyle="1" w:styleId="12">
    <w:name w:val="Текст сноски Знак1"/>
    <w:uiPriority w:val="99"/>
    <w:semiHidden/>
    <w:rsid w:val="00465CAE"/>
    <w:rPr>
      <w:sz w:val="20"/>
      <w:szCs w:val="20"/>
    </w:rPr>
  </w:style>
  <w:style w:type="character" w:styleId="af1">
    <w:name w:val="footnote reference"/>
    <w:unhideWhenUsed/>
    <w:rsid w:val="00465CAE"/>
    <w:rPr>
      <w:rFonts w:ascii="Times New Roman" w:hAnsi="Times New Roman" w:cs="Times New Roman" w:hint="default"/>
      <w:vertAlign w:val="superscript"/>
    </w:rPr>
  </w:style>
  <w:style w:type="paragraph" w:customStyle="1" w:styleId="ConsNormal0">
    <w:name w:val="ConsNormal"/>
    <w:rsid w:val="00516C45"/>
    <w:pPr>
      <w:widowControl w:val="0"/>
      <w:tabs>
        <w:tab w:val="left" w:pos="708"/>
      </w:tabs>
      <w:suppressAutoHyphens/>
      <w:ind w:firstLine="720"/>
    </w:pPr>
    <w:rPr>
      <w:rFonts w:ascii="Arial" w:eastAsia="Times New Roman" w:hAnsi="Arial" w:cs="Arial"/>
      <w:color w:val="00000A"/>
      <w:kern w:val="1"/>
    </w:rPr>
  </w:style>
  <w:style w:type="paragraph" w:styleId="af2">
    <w:name w:val="Balloon Text"/>
    <w:basedOn w:val="a"/>
    <w:link w:val="af3"/>
    <w:uiPriority w:val="99"/>
    <w:semiHidden/>
    <w:unhideWhenUsed/>
    <w:rsid w:val="009C2F8E"/>
    <w:pPr>
      <w:spacing w:after="0" w:line="240" w:lineRule="auto"/>
    </w:pPr>
    <w:rPr>
      <w:rFonts w:ascii="Tahoma" w:hAnsi="Tahoma" w:cs="Tahoma"/>
      <w:sz w:val="16"/>
      <w:szCs w:val="16"/>
    </w:rPr>
  </w:style>
  <w:style w:type="character" w:customStyle="1" w:styleId="af3">
    <w:name w:val="Текст выноски Знак"/>
    <w:link w:val="af2"/>
    <w:uiPriority w:val="99"/>
    <w:semiHidden/>
    <w:rsid w:val="009C2F8E"/>
    <w:rPr>
      <w:rFonts w:ascii="Tahoma" w:hAnsi="Tahoma" w:cs="Tahoma"/>
      <w:sz w:val="16"/>
      <w:szCs w:val="16"/>
    </w:rPr>
  </w:style>
  <w:style w:type="paragraph" w:customStyle="1" w:styleId="61">
    <w:name w:val="заголовок 6"/>
    <w:basedOn w:val="a"/>
    <w:next w:val="a"/>
    <w:rsid w:val="009C2F8E"/>
    <w:pPr>
      <w:keepNext/>
      <w:spacing w:after="0" w:line="240" w:lineRule="auto"/>
      <w:jc w:val="both"/>
    </w:pPr>
    <w:rPr>
      <w:rFonts w:ascii="Times New Roman" w:eastAsia="Times New Roman" w:hAnsi="Times New Roman"/>
      <w:sz w:val="24"/>
      <w:szCs w:val="20"/>
      <w:lang w:eastAsia="ru-RU"/>
    </w:rPr>
  </w:style>
  <w:style w:type="paragraph" w:styleId="23">
    <w:name w:val="Body Text 2"/>
    <w:basedOn w:val="a"/>
    <w:link w:val="24"/>
    <w:rsid w:val="009C2F8E"/>
    <w:pPr>
      <w:spacing w:after="0" w:line="297" w:lineRule="exact"/>
      <w:ind w:right="144"/>
      <w:jc w:val="center"/>
    </w:pPr>
    <w:rPr>
      <w:rFonts w:ascii="Times New Roman" w:eastAsia="Times New Roman" w:hAnsi="Times New Roman"/>
      <w:b/>
      <w:sz w:val="24"/>
      <w:szCs w:val="20"/>
      <w:lang w:eastAsia="ru-RU"/>
    </w:rPr>
  </w:style>
  <w:style w:type="character" w:customStyle="1" w:styleId="24">
    <w:name w:val="Основной текст 2 Знак"/>
    <w:link w:val="23"/>
    <w:rsid w:val="009C2F8E"/>
    <w:rPr>
      <w:rFonts w:ascii="Times New Roman" w:eastAsia="Times New Roman" w:hAnsi="Times New Roman" w:cs="Times New Roman"/>
      <w:b/>
      <w:sz w:val="24"/>
      <w:szCs w:val="20"/>
      <w:lang w:eastAsia="ru-RU"/>
    </w:rPr>
  </w:style>
  <w:style w:type="paragraph" w:styleId="31">
    <w:name w:val="Body Text Indent 3"/>
    <w:basedOn w:val="a"/>
    <w:link w:val="32"/>
    <w:rsid w:val="009C2F8E"/>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link w:val="31"/>
    <w:rsid w:val="009C2F8E"/>
    <w:rPr>
      <w:rFonts w:ascii="Times New Roman" w:eastAsia="Times New Roman" w:hAnsi="Times New Roman" w:cs="Times New Roman"/>
      <w:sz w:val="16"/>
      <w:szCs w:val="16"/>
      <w:lang w:eastAsia="ru-RU"/>
    </w:rPr>
  </w:style>
  <w:style w:type="paragraph" w:styleId="af4">
    <w:name w:val="Body Text Indent"/>
    <w:basedOn w:val="a"/>
    <w:link w:val="af5"/>
    <w:rsid w:val="009C2F8E"/>
    <w:pPr>
      <w:spacing w:after="120" w:line="240" w:lineRule="auto"/>
      <w:ind w:left="283"/>
    </w:pPr>
    <w:rPr>
      <w:rFonts w:ascii="Times New Roman" w:eastAsia="Times New Roman" w:hAnsi="Times New Roman"/>
      <w:sz w:val="26"/>
      <w:szCs w:val="26"/>
      <w:lang w:eastAsia="ru-RU"/>
    </w:rPr>
  </w:style>
  <w:style w:type="character" w:customStyle="1" w:styleId="af5">
    <w:name w:val="Основной текст с отступом Знак"/>
    <w:link w:val="af4"/>
    <w:rsid w:val="009C2F8E"/>
    <w:rPr>
      <w:rFonts w:ascii="Times New Roman" w:eastAsia="Times New Roman" w:hAnsi="Times New Roman" w:cs="Times New Roman"/>
      <w:sz w:val="26"/>
      <w:szCs w:val="26"/>
      <w:lang w:eastAsia="ru-RU"/>
    </w:rPr>
  </w:style>
  <w:style w:type="character" w:styleId="af6">
    <w:name w:val="annotation reference"/>
    <w:uiPriority w:val="99"/>
    <w:semiHidden/>
    <w:unhideWhenUsed/>
    <w:rsid w:val="0098051E"/>
    <w:rPr>
      <w:sz w:val="16"/>
      <w:szCs w:val="16"/>
    </w:rPr>
  </w:style>
  <w:style w:type="paragraph" w:styleId="af7">
    <w:name w:val="annotation text"/>
    <w:basedOn w:val="a"/>
    <w:link w:val="af8"/>
    <w:uiPriority w:val="99"/>
    <w:unhideWhenUsed/>
    <w:rsid w:val="0098051E"/>
    <w:pPr>
      <w:spacing w:line="240" w:lineRule="auto"/>
    </w:pPr>
    <w:rPr>
      <w:sz w:val="20"/>
      <w:szCs w:val="20"/>
    </w:rPr>
  </w:style>
  <w:style w:type="character" w:customStyle="1" w:styleId="af8">
    <w:name w:val="Текст примечания Знак"/>
    <w:link w:val="af7"/>
    <w:uiPriority w:val="99"/>
    <w:rsid w:val="0098051E"/>
    <w:rPr>
      <w:sz w:val="20"/>
      <w:szCs w:val="20"/>
    </w:rPr>
  </w:style>
  <w:style w:type="paragraph" w:styleId="af9">
    <w:name w:val="annotation subject"/>
    <w:basedOn w:val="af7"/>
    <w:next w:val="af7"/>
    <w:link w:val="afa"/>
    <w:uiPriority w:val="99"/>
    <w:semiHidden/>
    <w:unhideWhenUsed/>
    <w:rsid w:val="0098051E"/>
    <w:rPr>
      <w:b/>
      <w:bCs/>
    </w:rPr>
  </w:style>
  <w:style w:type="character" w:customStyle="1" w:styleId="afa">
    <w:name w:val="Тема примечания Знак"/>
    <w:link w:val="af9"/>
    <w:uiPriority w:val="99"/>
    <w:semiHidden/>
    <w:rsid w:val="0098051E"/>
    <w:rPr>
      <w:b/>
      <w:bCs/>
      <w:sz w:val="20"/>
      <w:szCs w:val="20"/>
    </w:rPr>
  </w:style>
  <w:style w:type="table" w:styleId="afb">
    <w:name w:val="Table Grid"/>
    <w:basedOn w:val="a1"/>
    <w:uiPriority w:val="59"/>
    <w:rsid w:val="005B4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регламент"/>
    <w:basedOn w:val="a"/>
    <w:link w:val="afd"/>
    <w:qFormat/>
    <w:rsid w:val="00877FC8"/>
    <w:pPr>
      <w:spacing w:after="0" w:line="240" w:lineRule="auto"/>
      <w:jc w:val="both"/>
    </w:pPr>
    <w:rPr>
      <w:rFonts w:ascii="Times New Roman" w:eastAsia="Times New Roman" w:hAnsi="Times New Roman"/>
      <w:sz w:val="28"/>
      <w:szCs w:val="28"/>
      <w:lang w:eastAsia="ru-RU"/>
    </w:rPr>
  </w:style>
  <w:style w:type="character" w:customStyle="1" w:styleId="afd">
    <w:name w:val="регламент Знак"/>
    <w:link w:val="afc"/>
    <w:rsid w:val="00877FC8"/>
    <w:rPr>
      <w:rFonts w:ascii="Times New Roman" w:eastAsia="Times New Roman" w:hAnsi="Times New Roman" w:cs="Times New Roman"/>
      <w:sz w:val="28"/>
      <w:szCs w:val="28"/>
      <w:lang w:eastAsia="ru-RU"/>
    </w:rPr>
  </w:style>
  <w:style w:type="character" w:customStyle="1" w:styleId="a8">
    <w:name w:val="Абзац списка Знак"/>
    <w:link w:val="a7"/>
    <w:uiPriority w:val="99"/>
    <w:rsid w:val="00877FC8"/>
  </w:style>
  <w:style w:type="paragraph" w:customStyle="1" w:styleId="1">
    <w:name w:val="Стиль1"/>
    <w:basedOn w:val="a7"/>
    <w:link w:val="13"/>
    <w:qFormat/>
    <w:rsid w:val="00877FC8"/>
    <w:pPr>
      <w:numPr>
        <w:numId w:val="1"/>
      </w:numPr>
      <w:spacing w:after="0" w:line="240" w:lineRule="auto"/>
      <w:jc w:val="both"/>
    </w:pPr>
    <w:rPr>
      <w:rFonts w:ascii="Times New Roman" w:eastAsia="Times New Roman" w:hAnsi="Times New Roman"/>
      <w:sz w:val="28"/>
      <w:szCs w:val="28"/>
      <w:lang w:eastAsia="ru-RU"/>
    </w:rPr>
  </w:style>
  <w:style w:type="character" w:customStyle="1" w:styleId="13">
    <w:name w:val="Стиль1 Знак"/>
    <w:link w:val="1"/>
    <w:rsid w:val="00877FC8"/>
    <w:rPr>
      <w:rFonts w:ascii="Times New Roman" w:eastAsia="Times New Roman" w:hAnsi="Times New Roman" w:cs="Times New Roman"/>
      <w:sz w:val="28"/>
      <w:szCs w:val="28"/>
      <w:lang w:eastAsia="ru-RU"/>
    </w:rPr>
  </w:style>
  <w:style w:type="paragraph" w:styleId="afe">
    <w:name w:val="Body Text"/>
    <w:basedOn w:val="a"/>
    <w:link w:val="aff"/>
    <w:uiPriority w:val="99"/>
    <w:unhideWhenUsed/>
    <w:rsid w:val="00686309"/>
    <w:pPr>
      <w:spacing w:after="120"/>
    </w:pPr>
  </w:style>
  <w:style w:type="character" w:customStyle="1" w:styleId="aff">
    <w:name w:val="Основной текст Знак"/>
    <w:basedOn w:val="a0"/>
    <w:link w:val="afe"/>
    <w:uiPriority w:val="99"/>
    <w:rsid w:val="00686309"/>
  </w:style>
  <w:style w:type="paragraph" w:styleId="aff0">
    <w:name w:val="Plain Text"/>
    <w:basedOn w:val="a"/>
    <w:link w:val="aff1"/>
    <w:uiPriority w:val="99"/>
    <w:rsid w:val="002919AE"/>
    <w:pPr>
      <w:spacing w:after="0" w:line="240" w:lineRule="auto"/>
    </w:pPr>
    <w:rPr>
      <w:rFonts w:ascii="Courier New" w:eastAsia="Times New Roman" w:hAnsi="Courier New"/>
      <w:sz w:val="20"/>
      <w:szCs w:val="20"/>
      <w:lang w:eastAsia="ru-RU"/>
    </w:rPr>
  </w:style>
  <w:style w:type="character" w:customStyle="1" w:styleId="aff1">
    <w:name w:val="Текст Знак"/>
    <w:link w:val="aff0"/>
    <w:uiPriority w:val="99"/>
    <w:rsid w:val="002919AE"/>
    <w:rPr>
      <w:rFonts w:ascii="Courier New" w:eastAsia="Times New Roman" w:hAnsi="Courier New" w:cs="Times New Roman"/>
      <w:sz w:val="20"/>
      <w:szCs w:val="20"/>
      <w:lang w:eastAsia="ru-RU"/>
    </w:rPr>
  </w:style>
  <w:style w:type="paragraph" w:customStyle="1" w:styleId="aff2">
    <w:name w:val="Íîðìàëüíûé"/>
    <w:semiHidden/>
    <w:rsid w:val="002919AE"/>
    <w:rPr>
      <w:rFonts w:ascii="Courier" w:eastAsia="Times New Roman" w:hAnsi="Courier"/>
      <w:sz w:val="24"/>
      <w:lang w:val="en-GB"/>
    </w:rPr>
  </w:style>
  <w:style w:type="paragraph" w:styleId="aff3">
    <w:name w:val="TOC Heading"/>
    <w:basedOn w:val="10"/>
    <w:next w:val="a"/>
    <w:uiPriority w:val="39"/>
    <w:unhideWhenUsed/>
    <w:qFormat/>
    <w:rsid w:val="002204AD"/>
    <w:pPr>
      <w:keepNext/>
      <w:keepLines/>
      <w:spacing w:before="480" w:after="0" w:line="276" w:lineRule="auto"/>
      <w:jc w:val="both"/>
      <w:outlineLvl w:val="9"/>
    </w:pPr>
    <w:rPr>
      <w:rFonts w:ascii="Calibri Light" w:hAnsi="Calibri Light" w:cs="Times New Roman"/>
      <w:b/>
      <w:bCs/>
      <w:caps w:val="0"/>
      <w:color w:val="2E74B5"/>
      <w:kern w:val="0"/>
      <w:sz w:val="28"/>
      <w:szCs w:val="28"/>
    </w:rPr>
  </w:style>
  <w:style w:type="paragraph" w:styleId="14">
    <w:name w:val="toc 1"/>
    <w:basedOn w:val="a"/>
    <w:next w:val="a"/>
    <w:autoRedefine/>
    <w:uiPriority w:val="39"/>
    <w:unhideWhenUsed/>
    <w:qFormat/>
    <w:rsid w:val="000C07A9"/>
    <w:pPr>
      <w:widowControl w:val="0"/>
      <w:tabs>
        <w:tab w:val="left" w:pos="440"/>
        <w:tab w:val="right" w:leader="dot" w:pos="9627"/>
      </w:tabs>
      <w:overflowPunct w:val="0"/>
      <w:autoSpaceDE w:val="0"/>
      <w:autoSpaceDN w:val="0"/>
      <w:adjustRightInd w:val="0"/>
      <w:spacing w:after="0" w:line="240" w:lineRule="auto"/>
      <w:ind w:left="426" w:hanging="426"/>
      <w:textAlignment w:val="baseline"/>
    </w:pPr>
  </w:style>
  <w:style w:type="character" w:customStyle="1" w:styleId="22">
    <w:name w:val="Заголовок 2 Знак"/>
    <w:link w:val="21"/>
    <w:rsid w:val="002204AD"/>
    <w:rPr>
      <w:rFonts w:ascii="Times New Roman" w:eastAsia="Times New Roman" w:hAnsi="Times New Roman" w:cs="Times New Roman"/>
      <w:b/>
      <w:sz w:val="24"/>
      <w:szCs w:val="20"/>
      <w:lang w:eastAsia="ru-RU"/>
    </w:rPr>
  </w:style>
  <w:style w:type="character" w:customStyle="1" w:styleId="50">
    <w:name w:val="Заголовок 5 Знак"/>
    <w:link w:val="5"/>
    <w:rsid w:val="002204AD"/>
    <w:rPr>
      <w:rFonts w:ascii="Times New Roman" w:eastAsia="Times New Roman" w:hAnsi="Times New Roman" w:cs="Times New Roman"/>
      <w:sz w:val="24"/>
      <w:szCs w:val="20"/>
      <w:lang w:eastAsia="ru-RU"/>
    </w:rPr>
  </w:style>
  <w:style w:type="character" w:customStyle="1" w:styleId="60">
    <w:name w:val="Заголовок 6 Знак"/>
    <w:link w:val="6"/>
    <w:rsid w:val="002204AD"/>
    <w:rPr>
      <w:rFonts w:ascii="Times New Roman" w:eastAsia="Times New Roman" w:hAnsi="Times New Roman" w:cs="Times New Roman"/>
      <w:sz w:val="24"/>
      <w:szCs w:val="20"/>
      <w:lang w:eastAsia="ru-RU"/>
    </w:rPr>
  </w:style>
  <w:style w:type="character" w:customStyle="1" w:styleId="70">
    <w:name w:val="Заголовок 7 Знак"/>
    <w:link w:val="7"/>
    <w:rsid w:val="002204AD"/>
    <w:rPr>
      <w:rFonts w:ascii="Times New Roman" w:eastAsia="Times New Roman" w:hAnsi="Times New Roman" w:cs="Times New Roman"/>
      <w:sz w:val="24"/>
      <w:szCs w:val="20"/>
      <w:lang w:eastAsia="ru-RU"/>
    </w:rPr>
  </w:style>
  <w:style w:type="character" w:customStyle="1" w:styleId="80">
    <w:name w:val="Заголовок 8 Знак"/>
    <w:link w:val="8"/>
    <w:rsid w:val="002204AD"/>
    <w:rPr>
      <w:rFonts w:ascii="Times New Roman" w:eastAsia="Times New Roman" w:hAnsi="Times New Roman" w:cs="Times New Roman"/>
      <w:sz w:val="24"/>
      <w:szCs w:val="20"/>
      <w:lang w:eastAsia="ru-RU"/>
    </w:rPr>
  </w:style>
  <w:style w:type="character" w:customStyle="1" w:styleId="90">
    <w:name w:val="Заголовок 9 Знак"/>
    <w:link w:val="9"/>
    <w:rsid w:val="002204AD"/>
    <w:rPr>
      <w:rFonts w:ascii="Times New Roman" w:eastAsia="Times New Roman" w:hAnsi="Times New Roman" w:cs="Times New Roman"/>
      <w:sz w:val="24"/>
      <w:szCs w:val="20"/>
      <w:lang w:eastAsia="ru-RU"/>
    </w:rPr>
  </w:style>
  <w:style w:type="paragraph" w:customStyle="1" w:styleId="Default">
    <w:name w:val="Default"/>
    <w:rsid w:val="002204AD"/>
    <w:pPr>
      <w:autoSpaceDE w:val="0"/>
      <w:autoSpaceDN w:val="0"/>
      <w:adjustRightInd w:val="0"/>
      <w:jc w:val="both"/>
    </w:pPr>
    <w:rPr>
      <w:rFonts w:ascii="Times New Roman" w:hAnsi="Times New Roman"/>
      <w:color w:val="000000"/>
      <w:sz w:val="24"/>
      <w:szCs w:val="24"/>
      <w:lang w:eastAsia="en-US"/>
    </w:rPr>
  </w:style>
  <w:style w:type="paragraph" w:customStyle="1" w:styleId="15">
    <w:name w:val="Текст 1"/>
    <w:basedOn w:val="21"/>
    <w:link w:val="16"/>
    <w:rsid w:val="002204AD"/>
    <w:pPr>
      <w:spacing w:after="60"/>
    </w:pPr>
    <w:rPr>
      <w:b w:val="0"/>
      <w:szCs w:val="22"/>
    </w:rPr>
  </w:style>
  <w:style w:type="paragraph" w:styleId="33">
    <w:name w:val="List 3"/>
    <w:basedOn w:val="25"/>
    <w:rsid w:val="002204AD"/>
    <w:pPr>
      <w:widowControl w:val="0"/>
      <w:overflowPunct w:val="0"/>
      <w:autoSpaceDE w:val="0"/>
      <w:autoSpaceDN w:val="0"/>
      <w:adjustRightInd w:val="0"/>
      <w:spacing w:before="60"/>
      <w:ind w:left="0" w:firstLine="0"/>
      <w:contextualSpacing w:val="0"/>
      <w:textAlignment w:val="baseline"/>
    </w:pPr>
    <w:rPr>
      <w:rFonts w:ascii="Times New Roman" w:eastAsia="Times New Roman" w:hAnsi="Times New Roman"/>
      <w:sz w:val="24"/>
      <w:szCs w:val="20"/>
      <w:lang w:eastAsia="ru-RU"/>
    </w:rPr>
  </w:style>
  <w:style w:type="character" w:customStyle="1" w:styleId="16">
    <w:name w:val="Текст 1 Знак"/>
    <w:link w:val="15"/>
    <w:rsid w:val="002204AD"/>
    <w:rPr>
      <w:rFonts w:ascii="Times New Roman" w:eastAsia="Times New Roman" w:hAnsi="Times New Roman" w:cs="Times New Roman"/>
      <w:sz w:val="24"/>
      <w:lang w:eastAsia="ru-RU"/>
    </w:rPr>
  </w:style>
  <w:style w:type="paragraph" w:styleId="25">
    <w:name w:val="List 2"/>
    <w:basedOn w:val="a"/>
    <w:uiPriority w:val="99"/>
    <w:semiHidden/>
    <w:unhideWhenUsed/>
    <w:rsid w:val="002204AD"/>
    <w:pPr>
      <w:spacing w:after="0" w:line="240" w:lineRule="auto"/>
      <w:ind w:left="566" w:hanging="283"/>
      <w:contextualSpacing/>
      <w:jc w:val="both"/>
    </w:pPr>
  </w:style>
  <w:style w:type="paragraph" w:customStyle="1" w:styleId="34">
    <w:name w:val="Титульный лист 3"/>
    <w:basedOn w:val="a"/>
    <w:rsid w:val="002204AD"/>
    <w:pPr>
      <w:widowControl w:val="0"/>
      <w:overflowPunct w:val="0"/>
      <w:autoSpaceDE w:val="0"/>
      <w:autoSpaceDN w:val="0"/>
      <w:adjustRightInd w:val="0"/>
      <w:spacing w:after="0" w:line="240" w:lineRule="auto"/>
      <w:jc w:val="both"/>
    </w:pPr>
    <w:rPr>
      <w:rFonts w:ascii="Times New Roman" w:eastAsia="Times New Roman" w:hAnsi="Times New Roman"/>
      <w:b/>
      <w:sz w:val="28"/>
      <w:szCs w:val="20"/>
      <w:lang w:eastAsia="ru-RU"/>
    </w:rPr>
  </w:style>
  <w:style w:type="paragraph" w:customStyle="1" w:styleId="20">
    <w:name w:val="Текст 2"/>
    <w:basedOn w:val="3"/>
    <w:rsid w:val="002204AD"/>
    <w:pPr>
      <w:widowControl w:val="0"/>
      <w:numPr>
        <w:ilvl w:val="2"/>
        <w:numId w:val="2"/>
      </w:numPr>
      <w:overflowPunct w:val="0"/>
      <w:autoSpaceDE w:val="0"/>
      <w:autoSpaceDN w:val="0"/>
      <w:adjustRightInd w:val="0"/>
      <w:spacing w:before="60" w:after="0" w:line="240" w:lineRule="auto"/>
      <w:ind w:left="993" w:hanging="567"/>
      <w:jc w:val="both"/>
    </w:pPr>
    <w:rPr>
      <w:rFonts w:ascii="Times New Roman" w:hAnsi="Times New Roman" w:cs="Times New Roman"/>
      <w:color w:val="auto"/>
      <w:sz w:val="24"/>
      <w:szCs w:val="20"/>
    </w:rPr>
  </w:style>
  <w:style w:type="paragraph" w:customStyle="1" w:styleId="aff4">
    <w:name w:val="заголовок (ПОдразделыазделы)"/>
    <w:basedOn w:val="a"/>
    <w:next w:val="a"/>
    <w:autoRedefine/>
    <w:rsid w:val="002204AD"/>
    <w:pPr>
      <w:tabs>
        <w:tab w:val="left" w:pos="34"/>
      </w:tabs>
      <w:spacing w:after="0" w:line="240" w:lineRule="auto"/>
      <w:ind w:left="34" w:firstLine="361"/>
      <w:jc w:val="both"/>
    </w:pPr>
    <w:rPr>
      <w:rFonts w:eastAsia="Times New Roman" w:cs="Calibri"/>
      <w:bCs/>
      <w:sz w:val="20"/>
      <w:szCs w:val="20"/>
      <w:lang w:eastAsia="ru-RU"/>
    </w:rPr>
  </w:style>
  <w:style w:type="paragraph" w:styleId="2">
    <w:name w:val="toc 2"/>
    <w:basedOn w:val="a"/>
    <w:next w:val="a"/>
    <w:uiPriority w:val="39"/>
    <w:qFormat/>
    <w:rsid w:val="002204AD"/>
    <w:pPr>
      <w:widowControl w:val="0"/>
      <w:numPr>
        <w:numId w:val="3"/>
      </w:numPr>
      <w:tabs>
        <w:tab w:val="right" w:leader="dot" w:pos="9639"/>
      </w:tabs>
      <w:overflowPunct w:val="0"/>
      <w:autoSpaceDE w:val="0"/>
      <w:autoSpaceDN w:val="0"/>
      <w:adjustRightInd w:val="0"/>
      <w:spacing w:before="60" w:after="0" w:line="240" w:lineRule="auto"/>
      <w:jc w:val="both"/>
      <w:textAlignment w:val="baseline"/>
    </w:pPr>
    <w:rPr>
      <w:rFonts w:ascii="Times New Roman" w:eastAsia="Times New Roman" w:hAnsi="Times New Roman"/>
      <w:b/>
      <w:i/>
      <w:noProof/>
      <w:sz w:val="24"/>
      <w:szCs w:val="24"/>
      <w:lang w:eastAsia="ru-RU"/>
    </w:rPr>
  </w:style>
  <w:style w:type="paragraph" w:customStyle="1" w:styleId="17">
    <w:name w:val="Список 1"/>
    <w:basedOn w:val="aff5"/>
    <w:rsid w:val="002204AD"/>
    <w:pPr>
      <w:widowControl w:val="0"/>
      <w:tabs>
        <w:tab w:val="num" w:pos="851"/>
      </w:tabs>
      <w:overflowPunct w:val="0"/>
      <w:autoSpaceDE w:val="0"/>
      <w:autoSpaceDN w:val="0"/>
      <w:adjustRightInd w:val="0"/>
      <w:spacing w:before="60"/>
      <w:ind w:left="851" w:hanging="425"/>
      <w:contextualSpacing w:val="0"/>
      <w:textAlignment w:val="baseline"/>
    </w:pPr>
    <w:rPr>
      <w:rFonts w:ascii="Times New Roman" w:eastAsia="Times New Roman" w:hAnsi="Times New Roman"/>
      <w:sz w:val="24"/>
      <w:szCs w:val="20"/>
      <w:lang w:eastAsia="ru-RU"/>
    </w:rPr>
  </w:style>
  <w:style w:type="paragraph" w:styleId="aff5">
    <w:name w:val="List Bullet"/>
    <w:basedOn w:val="a"/>
    <w:uiPriority w:val="99"/>
    <w:semiHidden/>
    <w:unhideWhenUsed/>
    <w:rsid w:val="002204AD"/>
    <w:pPr>
      <w:tabs>
        <w:tab w:val="num" w:pos="1532"/>
      </w:tabs>
      <w:spacing w:after="0" w:line="240" w:lineRule="auto"/>
      <w:ind w:left="1532" w:hanging="397"/>
      <w:contextualSpacing/>
      <w:jc w:val="both"/>
    </w:pPr>
  </w:style>
  <w:style w:type="character" w:customStyle="1" w:styleId="apple-converted-space">
    <w:name w:val="apple-converted-space"/>
    <w:basedOn w:val="a0"/>
    <w:rsid w:val="002204AD"/>
  </w:style>
  <w:style w:type="paragraph" w:customStyle="1" w:styleId="formattext">
    <w:name w:val="formattext"/>
    <w:basedOn w:val="a"/>
    <w:rsid w:val="002204AD"/>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35">
    <w:name w:val="toc 3"/>
    <w:basedOn w:val="a"/>
    <w:next w:val="a"/>
    <w:autoRedefine/>
    <w:uiPriority w:val="39"/>
    <w:unhideWhenUsed/>
    <w:qFormat/>
    <w:rsid w:val="002204AD"/>
    <w:pPr>
      <w:spacing w:after="100" w:line="240" w:lineRule="auto"/>
      <w:ind w:left="440"/>
      <w:jc w:val="both"/>
    </w:pPr>
    <w:rPr>
      <w:rFonts w:eastAsia="Times New Roman"/>
      <w:lang w:eastAsia="ru-RU"/>
    </w:rPr>
  </w:style>
  <w:style w:type="paragraph" w:customStyle="1" w:styleId="aff6">
    <w:name w:val="ОБычный"/>
    <w:basedOn w:val="a"/>
    <w:link w:val="aff7"/>
    <w:qFormat/>
    <w:rsid w:val="002204AD"/>
    <w:pPr>
      <w:widowControl w:val="0"/>
      <w:spacing w:before="60" w:after="0" w:line="312" w:lineRule="auto"/>
      <w:ind w:firstLine="709"/>
      <w:jc w:val="both"/>
    </w:pPr>
    <w:rPr>
      <w:rFonts w:ascii="Times New Roman" w:eastAsia="Arial Unicode MS" w:hAnsi="Times New Roman"/>
      <w:sz w:val="24"/>
      <w:szCs w:val="24"/>
      <w:lang w:eastAsia="ru-RU" w:bidi="ru-RU"/>
    </w:rPr>
  </w:style>
  <w:style w:type="character" w:customStyle="1" w:styleId="aff7">
    <w:name w:val="ОБычный Знак"/>
    <w:link w:val="aff6"/>
    <w:rsid w:val="002204AD"/>
    <w:rPr>
      <w:rFonts w:ascii="Times New Roman" w:eastAsia="Arial Unicode MS" w:hAnsi="Times New Roman" w:cs="Times New Roman"/>
      <w:sz w:val="24"/>
      <w:szCs w:val="24"/>
      <w:lang w:eastAsia="ru-RU" w:bidi="ru-RU"/>
    </w:rPr>
  </w:style>
  <w:style w:type="character" w:customStyle="1" w:styleId="26">
    <w:name w:val="Основной текст (2)_"/>
    <w:link w:val="210"/>
    <w:rsid w:val="002204AD"/>
    <w:rPr>
      <w:rFonts w:ascii="Times New Roman" w:eastAsia="Times New Roman" w:hAnsi="Times New Roman" w:cs="Times New Roman"/>
      <w:sz w:val="28"/>
      <w:szCs w:val="28"/>
      <w:shd w:val="clear" w:color="auto" w:fill="FFFFFF"/>
    </w:rPr>
  </w:style>
  <w:style w:type="paragraph" w:customStyle="1" w:styleId="210">
    <w:name w:val="Основной текст (2)1"/>
    <w:basedOn w:val="a"/>
    <w:link w:val="26"/>
    <w:rsid w:val="002204AD"/>
    <w:pPr>
      <w:widowControl w:val="0"/>
      <w:shd w:val="clear" w:color="auto" w:fill="FFFFFF"/>
      <w:spacing w:after="0" w:line="0" w:lineRule="atLeast"/>
    </w:pPr>
    <w:rPr>
      <w:rFonts w:ascii="Times New Roman" w:eastAsia="Times New Roman" w:hAnsi="Times New Roman"/>
      <w:sz w:val="28"/>
      <w:szCs w:val="28"/>
    </w:rPr>
  </w:style>
  <w:style w:type="paragraph" w:styleId="aff8">
    <w:name w:val="endnote text"/>
    <w:basedOn w:val="a"/>
    <w:link w:val="aff9"/>
    <w:uiPriority w:val="99"/>
    <w:semiHidden/>
    <w:unhideWhenUsed/>
    <w:rsid w:val="002204AD"/>
    <w:pPr>
      <w:spacing w:after="0" w:line="240" w:lineRule="auto"/>
      <w:jc w:val="both"/>
    </w:pPr>
    <w:rPr>
      <w:sz w:val="20"/>
      <w:szCs w:val="20"/>
    </w:rPr>
  </w:style>
  <w:style w:type="character" w:customStyle="1" w:styleId="aff9">
    <w:name w:val="Текст концевой сноски Знак"/>
    <w:link w:val="aff8"/>
    <w:uiPriority w:val="99"/>
    <w:semiHidden/>
    <w:rsid w:val="002204AD"/>
    <w:rPr>
      <w:sz w:val="20"/>
      <w:szCs w:val="20"/>
    </w:rPr>
  </w:style>
  <w:style w:type="character" w:styleId="affa">
    <w:name w:val="endnote reference"/>
    <w:uiPriority w:val="99"/>
    <w:semiHidden/>
    <w:unhideWhenUsed/>
    <w:rsid w:val="002204AD"/>
    <w:rPr>
      <w:vertAlign w:val="superscript"/>
    </w:rPr>
  </w:style>
  <w:style w:type="paragraph" w:styleId="4">
    <w:name w:val="toc 4"/>
    <w:basedOn w:val="a"/>
    <w:next w:val="a"/>
    <w:autoRedefine/>
    <w:uiPriority w:val="39"/>
    <w:unhideWhenUsed/>
    <w:rsid w:val="002204AD"/>
    <w:pPr>
      <w:spacing w:after="100" w:line="276" w:lineRule="auto"/>
      <w:ind w:left="660"/>
    </w:pPr>
    <w:rPr>
      <w:rFonts w:eastAsia="Times New Roman"/>
      <w:lang w:eastAsia="ru-RU"/>
    </w:rPr>
  </w:style>
  <w:style w:type="paragraph" w:styleId="51">
    <w:name w:val="toc 5"/>
    <w:basedOn w:val="a"/>
    <w:next w:val="a"/>
    <w:autoRedefine/>
    <w:uiPriority w:val="39"/>
    <w:unhideWhenUsed/>
    <w:rsid w:val="002204AD"/>
    <w:pPr>
      <w:spacing w:after="100" w:line="276" w:lineRule="auto"/>
      <w:ind w:left="880"/>
    </w:pPr>
    <w:rPr>
      <w:rFonts w:eastAsia="Times New Roman"/>
      <w:lang w:eastAsia="ru-RU"/>
    </w:rPr>
  </w:style>
  <w:style w:type="paragraph" w:styleId="62">
    <w:name w:val="toc 6"/>
    <w:basedOn w:val="a"/>
    <w:next w:val="a"/>
    <w:autoRedefine/>
    <w:uiPriority w:val="39"/>
    <w:unhideWhenUsed/>
    <w:rsid w:val="002204AD"/>
    <w:pPr>
      <w:spacing w:after="100" w:line="276" w:lineRule="auto"/>
      <w:ind w:left="1100"/>
    </w:pPr>
    <w:rPr>
      <w:rFonts w:eastAsia="Times New Roman"/>
      <w:lang w:eastAsia="ru-RU"/>
    </w:rPr>
  </w:style>
  <w:style w:type="paragraph" w:styleId="71">
    <w:name w:val="toc 7"/>
    <w:basedOn w:val="a"/>
    <w:next w:val="a"/>
    <w:autoRedefine/>
    <w:uiPriority w:val="39"/>
    <w:unhideWhenUsed/>
    <w:rsid w:val="002204AD"/>
    <w:pPr>
      <w:spacing w:after="100" w:line="276" w:lineRule="auto"/>
      <w:ind w:left="1320"/>
    </w:pPr>
    <w:rPr>
      <w:rFonts w:eastAsia="Times New Roman"/>
      <w:lang w:eastAsia="ru-RU"/>
    </w:rPr>
  </w:style>
  <w:style w:type="paragraph" w:styleId="81">
    <w:name w:val="toc 8"/>
    <w:basedOn w:val="a"/>
    <w:next w:val="a"/>
    <w:autoRedefine/>
    <w:uiPriority w:val="39"/>
    <w:unhideWhenUsed/>
    <w:rsid w:val="002204AD"/>
    <w:pPr>
      <w:spacing w:after="100" w:line="276" w:lineRule="auto"/>
      <w:ind w:left="1540"/>
    </w:pPr>
    <w:rPr>
      <w:rFonts w:eastAsia="Times New Roman"/>
      <w:lang w:eastAsia="ru-RU"/>
    </w:rPr>
  </w:style>
  <w:style w:type="paragraph" w:styleId="91">
    <w:name w:val="toc 9"/>
    <w:basedOn w:val="a"/>
    <w:next w:val="a"/>
    <w:autoRedefine/>
    <w:uiPriority w:val="39"/>
    <w:unhideWhenUsed/>
    <w:rsid w:val="002204AD"/>
    <w:pPr>
      <w:spacing w:after="100" w:line="276" w:lineRule="auto"/>
      <w:ind w:left="1760"/>
    </w:pPr>
    <w:rPr>
      <w:rFonts w:eastAsia="Times New Roman"/>
      <w:lang w:eastAsia="ru-RU"/>
    </w:rPr>
  </w:style>
  <w:style w:type="paragraph" w:styleId="affb">
    <w:name w:val="Revision"/>
    <w:hidden/>
    <w:uiPriority w:val="99"/>
    <w:semiHidden/>
    <w:rsid w:val="002204AD"/>
    <w:rPr>
      <w:sz w:val="22"/>
      <w:szCs w:val="22"/>
      <w:lang w:eastAsia="en-US"/>
    </w:rPr>
  </w:style>
  <w:style w:type="character" w:styleId="affc">
    <w:name w:val="FollowedHyperlink"/>
    <w:uiPriority w:val="99"/>
    <w:semiHidden/>
    <w:unhideWhenUsed/>
    <w:rsid w:val="00FD4468"/>
    <w:rPr>
      <w:color w:val="800080"/>
      <w:u w:val="single"/>
    </w:rPr>
  </w:style>
  <w:style w:type="paragraph" w:customStyle="1" w:styleId="18">
    <w:name w:val="Абзац списка1"/>
    <w:basedOn w:val="a"/>
    <w:rsid w:val="00FD4468"/>
    <w:pPr>
      <w:spacing w:after="120" w:line="240" w:lineRule="auto"/>
      <w:ind w:left="720" w:firstLine="567"/>
      <w:jc w:val="both"/>
    </w:pPr>
    <w:rPr>
      <w:rFonts w:ascii="Times New Roman" w:hAnsi="Times New Roman"/>
      <w:sz w:val="24"/>
    </w:rPr>
  </w:style>
  <w:style w:type="paragraph" w:customStyle="1" w:styleId="affd">
    <w:name w:val="Текст информации об изменениях"/>
    <w:basedOn w:val="a"/>
    <w:next w:val="a"/>
    <w:uiPriority w:val="99"/>
    <w:rsid w:val="006E4638"/>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69582">
      <w:bodyDiv w:val="1"/>
      <w:marLeft w:val="0"/>
      <w:marRight w:val="0"/>
      <w:marTop w:val="0"/>
      <w:marBottom w:val="0"/>
      <w:divBdr>
        <w:top w:val="none" w:sz="0" w:space="0" w:color="auto"/>
        <w:left w:val="none" w:sz="0" w:space="0" w:color="auto"/>
        <w:bottom w:val="none" w:sz="0" w:space="0" w:color="auto"/>
        <w:right w:val="none" w:sz="0" w:space="0" w:color="auto"/>
      </w:divBdr>
    </w:div>
    <w:div w:id="97991275">
      <w:bodyDiv w:val="1"/>
      <w:marLeft w:val="0"/>
      <w:marRight w:val="0"/>
      <w:marTop w:val="0"/>
      <w:marBottom w:val="0"/>
      <w:divBdr>
        <w:top w:val="none" w:sz="0" w:space="0" w:color="auto"/>
        <w:left w:val="none" w:sz="0" w:space="0" w:color="auto"/>
        <w:bottom w:val="none" w:sz="0" w:space="0" w:color="auto"/>
        <w:right w:val="none" w:sz="0" w:space="0" w:color="auto"/>
      </w:divBdr>
    </w:div>
    <w:div w:id="98070650">
      <w:bodyDiv w:val="1"/>
      <w:marLeft w:val="0"/>
      <w:marRight w:val="0"/>
      <w:marTop w:val="0"/>
      <w:marBottom w:val="0"/>
      <w:divBdr>
        <w:top w:val="none" w:sz="0" w:space="0" w:color="auto"/>
        <w:left w:val="none" w:sz="0" w:space="0" w:color="auto"/>
        <w:bottom w:val="none" w:sz="0" w:space="0" w:color="auto"/>
        <w:right w:val="none" w:sz="0" w:space="0" w:color="auto"/>
      </w:divBdr>
    </w:div>
    <w:div w:id="178735494">
      <w:bodyDiv w:val="1"/>
      <w:marLeft w:val="0"/>
      <w:marRight w:val="0"/>
      <w:marTop w:val="0"/>
      <w:marBottom w:val="0"/>
      <w:divBdr>
        <w:top w:val="none" w:sz="0" w:space="0" w:color="auto"/>
        <w:left w:val="none" w:sz="0" w:space="0" w:color="auto"/>
        <w:bottom w:val="none" w:sz="0" w:space="0" w:color="auto"/>
        <w:right w:val="none" w:sz="0" w:space="0" w:color="auto"/>
      </w:divBdr>
    </w:div>
    <w:div w:id="273632892">
      <w:bodyDiv w:val="1"/>
      <w:marLeft w:val="0"/>
      <w:marRight w:val="0"/>
      <w:marTop w:val="0"/>
      <w:marBottom w:val="0"/>
      <w:divBdr>
        <w:top w:val="none" w:sz="0" w:space="0" w:color="auto"/>
        <w:left w:val="none" w:sz="0" w:space="0" w:color="auto"/>
        <w:bottom w:val="none" w:sz="0" w:space="0" w:color="auto"/>
        <w:right w:val="none" w:sz="0" w:space="0" w:color="auto"/>
      </w:divBdr>
    </w:div>
    <w:div w:id="281615196">
      <w:bodyDiv w:val="1"/>
      <w:marLeft w:val="0"/>
      <w:marRight w:val="0"/>
      <w:marTop w:val="0"/>
      <w:marBottom w:val="0"/>
      <w:divBdr>
        <w:top w:val="none" w:sz="0" w:space="0" w:color="auto"/>
        <w:left w:val="none" w:sz="0" w:space="0" w:color="auto"/>
        <w:bottom w:val="none" w:sz="0" w:space="0" w:color="auto"/>
        <w:right w:val="none" w:sz="0" w:space="0" w:color="auto"/>
      </w:divBdr>
    </w:div>
    <w:div w:id="335890645">
      <w:bodyDiv w:val="1"/>
      <w:marLeft w:val="0"/>
      <w:marRight w:val="0"/>
      <w:marTop w:val="0"/>
      <w:marBottom w:val="0"/>
      <w:divBdr>
        <w:top w:val="none" w:sz="0" w:space="0" w:color="auto"/>
        <w:left w:val="none" w:sz="0" w:space="0" w:color="auto"/>
        <w:bottom w:val="none" w:sz="0" w:space="0" w:color="auto"/>
        <w:right w:val="none" w:sz="0" w:space="0" w:color="auto"/>
      </w:divBdr>
    </w:div>
    <w:div w:id="366683278">
      <w:bodyDiv w:val="1"/>
      <w:marLeft w:val="0"/>
      <w:marRight w:val="0"/>
      <w:marTop w:val="0"/>
      <w:marBottom w:val="0"/>
      <w:divBdr>
        <w:top w:val="none" w:sz="0" w:space="0" w:color="auto"/>
        <w:left w:val="none" w:sz="0" w:space="0" w:color="auto"/>
        <w:bottom w:val="none" w:sz="0" w:space="0" w:color="auto"/>
        <w:right w:val="none" w:sz="0" w:space="0" w:color="auto"/>
      </w:divBdr>
    </w:div>
    <w:div w:id="430779314">
      <w:bodyDiv w:val="1"/>
      <w:marLeft w:val="0"/>
      <w:marRight w:val="0"/>
      <w:marTop w:val="0"/>
      <w:marBottom w:val="0"/>
      <w:divBdr>
        <w:top w:val="none" w:sz="0" w:space="0" w:color="auto"/>
        <w:left w:val="none" w:sz="0" w:space="0" w:color="auto"/>
        <w:bottom w:val="none" w:sz="0" w:space="0" w:color="auto"/>
        <w:right w:val="none" w:sz="0" w:space="0" w:color="auto"/>
      </w:divBdr>
    </w:div>
    <w:div w:id="489758930">
      <w:bodyDiv w:val="1"/>
      <w:marLeft w:val="0"/>
      <w:marRight w:val="0"/>
      <w:marTop w:val="0"/>
      <w:marBottom w:val="0"/>
      <w:divBdr>
        <w:top w:val="none" w:sz="0" w:space="0" w:color="auto"/>
        <w:left w:val="none" w:sz="0" w:space="0" w:color="auto"/>
        <w:bottom w:val="none" w:sz="0" w:space="0" w:color="auto"/>
        <w:right w:val="none" w:sz="0" w:space="0" w:color="auto"/>
      </w:divBdr>
    </w:div>
    <w:div w:id="492649981">
      <w:bodyDiv w:val="1"/>
      <w:marLeft w:val="0"/>
      <w:marRight w:val="0"/>
      <w:marTop w:val="0"/>
      <w:marBottom w:val="0"/>
      <w:divBdr>
        <w:top w:val="none" w:sz="0" w:space="0" w:color="auto"/>
        <w:left w:val="none" w:sz="0" w:space="0" w:color="auto"/>
        <w:bottom w:val="none" w:sz="0" w:space="0" w:color="auto"/>
        <w:right w:val="none" w:sz="0" w:space="0" w:color="auto"/>
      </w:divBdr>
    </w:div>
    <w:div w:id="529684651">
      <w:bodyDiv w:val="1"/>
      <w:marLeft w:val="0"/>
      <w:marRight w:val="0"/>
      <w:marTop w:val="0"/>
      <w:marBottom w:val="0"/>
      <w:divBdr>
        <w:top w:val="none" w:sz="0" w:space="0" w:color="auto"/>
        <w:left w:val="none" w:sz="0" w:space="0" w:color="auto"/>
        <w:bottom w:val="none" w:sz="0" w:space="0" w:color="auto"/>
        <w:right w:val="none" w:sz="0" w:space="0" w:color="auto"/>
      </w:divBdr>
    </w:div>
    <w:div w:id="534855870">
      <w:bodyDiv w:val="1"/>
      <w:marLeft w:val="0"/>
      <w:marRight w:val="0"/>
      <w:marTop w:val="0"/>
      <w:marBottom w:val="0"/>
      <w:divBdr>
        <w:top w:val="none" w:sz="0" w:space="0" w:color="auto"/>
        <w:left w:val="none" w:sz="0" w:space="0" w:color="auto"/>
        <w:bottom w:val="none" w:sz="0" w:space="0" w:color="auto"/>
        <w:right w:val="none" w:sz="0" w:space="0" w:color="auto"/>
      </w:divBdr>
    </w:div>
    <w:div w:id="708650165">
      <w:bodyDiv w:val="1"/>
      <w:marLeft w:val="0"/>
      <w:marRight w:val="0"/>
      <w:marTop w:val="0"/>
      <w:marBottom w:val="0"/>
      <w:divBdr>
        <w:top w:val="none" w:sz="0" w:space="0" w:color="auto"/>
        <w:left w:val="none" w:sz="0" w:space="0" w:color="auto"/>
        <w:bottom w:val="none" w:sz="0" w:space="0" w:color="auto"/>
        <w:right w:val="none" w:sz="0" w:space="0" w:color="auto"/>
      </w:divBdr>
    </w:div>
    <w:div w:id="732654026">
      <w:bodyDiv w:val="1"/>
      <w:marLeft w:val="0"/>
      <w:marRight w:val="0"/>
      <w:marTop w:val="0"/>
      <w:marBottom w:val="0"/>
      <w:divBdr>
        <w:top w:val="none" w:sz="0" w:space="0" w:color="auto"/>
        <w:left w:val="none" w:sz="0" w:space="0" w:color="auto"/>
        <w:bottom w:val="none" w:sz="0" w:space="0" w:color="auto"/>
        <w:right w:val="none" w:sz="0" w:space="0" w:color="auto"/>
      </w:divBdr>
    </w:div>
    <w:div w:id="774251959">
      <w:bodyDiv w:val="1"/>
      <w:marLeft w:val="0"/>
      <w:marRight w:val="0"/>
      <w:marTop w:val="0"/>
      <w:marBottom w:val="0"/>
      <w:divBdr>
        <w:top w:val="none" w:sz="0" w:space="0" w:color="auto"/>
        <w:left w:val="none" w:sz="0" w:space="0" w:color="auto"/>
        <w:bottom w:val="none" w:sz="0" w:space="0" w:color="auto"/>
        <w:right w:val="none" w:sz="0" w:space="0" w:color="auto"/>
      </w:divBdr>
    </w:div>
    <w:div w:id="969481615">
      <w:bodyDiv w:val="1"/>
      <w:marLeft w:val="0"/>
      <w:marRight w:val="0"/>
      <w:marTop w:val="0"/>
      <w:marBottom w:val="0"/>
      <w:divBdr>
        <w:top w:val="none" w:sz="0" w:space="0" w:color="auto"/>
        <w:left w:val="none" w:sz="0" w:space="0" w:color="auto"/>
        <w:bottom w:val="none" w:sz="0" w:space="0" w:color="auto"/>
        <w:right w:val="none" w:sz="0" w:space="0" w:color="auto"/>
      </w:divBdr>
      <w:divsChild>
        <w:div w:id="12730425">
          <w:marLeft w:val="0"/>
          <w:marRight w:val="0"/>
          <w:marTop w:val="0"/>
          <w:marBottom w:val="0"/>
          <w:divBdr>
            <w:top w:val="none" w:sz="0" w:space="0" w:color="auto"/>
            <w:left w:val="none" w:sz="0" w:space="0" w:color="auto"/>
            <w:bottom w:val="none" w:sz="0" w:space="0" w:color="auto"/>
            <w:right w:val="none" w:sz="0" w:space="0" w:color="auto"/>
          </w:divBdr>
          <w:divsChild>
            <w:div w:id="276527056">
              <w:marLeft w:val="0"/>
              <w:marRight w:val="0"/>
              <w:marTop w:val="0"/>
              <w:marBottom w:val="0"/>
              <w:divBdr>
                <w:top w:val="none" w:sz="0" w:space="0" w:color="auto"/>
                <w:left w:val="none" w:sz="0" w:space="0" w:color="auto"/>
                <w:bottom w:val="none" w:sz="0" w:space="0" w:color="auto"/>
                <w:right w:val="none" w:sz="0" w:space="0" w:color="auto"/>
              </w:divBdr>
              <w:divsChild>
                <w:div w:id="462040404">
                  <w:marLeft w:val="0"/>
                  <w:marRight w:val="0"/>
                  <w:marTop w:val="0"/>
                  <w:marBottom w:val="0"/>
                  <w:divBdr>
                    <w:top w:val="none" w:sz="0" w:space="0" w:color="auto"/>
                    <w:left w:val="none" w:sz="0" w:space="0" w:color="auto"/>
                    <w:bottom w:val="none" w:sz="0" w:space="0" w:color="auto"/>
                    <w:right w:val="none" w:sz="0" w:space="0" w:color="auto"/>
                  </w:divBdr>
                  <w:divsChild>
                    <w:div w:id="543442179">
                      <w:marLeft w:val="0"/>
                      <w:marRight w:val="0"/>
                      <w:marTop w:val="0"/>
                      <w:marBottom w:val="0"/>
                      <w:divBdr>
                        <w:top w:val="none" w:sz="0" w:space="0" w:color="auto"/>
                        <w:left w:val="none" w:sz="0" w:space="0" w:color="auto"/>
                        <w:bottom w:val="none" w:sz="0" w:space="0" w:color="auto"/>
                        <w:right w:val="none" w:sz="0" w:space="0" w:color="auto"/>
                      </w:divBdr>
                    </w:div>
                    <w:div w:id="954796951">
                      <w:marLeft w:val="0"/>
                      <w:marRight w:val="0"/>
                      <w:marTop w:val="0"/>
                      <w:marBottom w:val="195"/>
                      <w:divBdr>
                        <w:top w:val="none" w:sz="0" w:space="0" w:color="auto"/>
                        <w:left w:val="none" w:sz="0" w:space="0" w:color="auto"/>
                        <w:bottom w:val="none" w:sz="0" w:space="0" w:color="auto"/>
                        <w:right w:val="none" w:sz="0" w:space="0" w:color="auto"/>
                      </w:divBdr>
                    </w:div>
                  </w:divsChild>
                </w:div>
                <w:div w:id="1565721745">
                  <w:marLeft w:val="0"/>
                  <w:marRight w:val="0"/>
                  <w:marTop w:val="0"/>
                  <w:marBottom w:val="0"/>
                  <w:divBdr>
                    <w:top w:val="none" w:sz="0" w:space="0" w:color="auto"/>
                    <w:left w:val="none" w:sz="0" w:space="0" w:color="auto"/>
                    <w:bottom w:val="none" w:sz="0" w:space="0" w:color="auto"/>
                    <w:right w:val="none" w:sz="0" w:space="0" w:color="auto"/>
                  </w:divBdr>
                  <w:divsChild>
                    <w:div w:id="125247070">
                      <w:marLeft w:val="0"/>
                      <w:marRight w:val="0"/>
                      <w:marTop w:val="0"/>
                      <w:marBottom w:val="0"/>
                      <w:divBdr>
                        <w:top w:val="none" w:sz="0" w:space="0" w:color="auto"/>
                        <w:left w:val="none" w:sz="0" w:space="0" w:color="auto"/>
                        <w:bottom w:val="none" w:sz="0" w:space="0" w:color="auto"/>
                        <w:right w:val="none" w:sz="0" w:space="0" w:color="auto"/>
                      </w:divBdr>
                      <w:divsChild>
                        <w:div w:id="294146388">
                          <w:marLeft w:val="0"/>
                          <w:marRight w:val="0"/>
                          <w:marTop w:val="0"/>
                          <w:marBottom w:val="0"/>
                          <w:divBdr>
                            <w:top w:val="none" w:sz="0" w:space="0" w:color="auto"/>
                            <w:left w:val="none" w:sz="0" w:space="0" w:color="auto"/>
                            <w:bottom w:val="none" w:sz="0" w:space="0" w:color="auto"/>
                            <w:right w:val="none" w:sz="0" w:space="0" w:color="auto"/>
                          </w:divBdr>
                          <w:divsChild>
                            <w:div w:id="367878873">
                              <w:marLeft w:val="0"/>
                              <w:marRight w:val="0"/>
                              <w:marTop w:val="0"/>
                              <w:marBottom w:val="0"/>
                              <w:divBdr>
                                <w:top w:val="none" w:sz="0" w:space="0" w:color="auto"/>
                                <w:left w:val="none" w:sz="0" w:space="0" w:color="auto"/>
                                <w:bottom w:val="none" w:sz="0" w:space="0" w:color="auto"/>
                                <w:right w:val="none" w:sz="0" w:space="0" w:color="auto"/>
                              </w:divBdr>
                            </w:div>
                            <w:div w:id="876308668">
                              <w:marLeft w:val="0"/>
                              <w:marRight w:val="0"/>
                              <w:marTop w:val="0"/>
                              <w:marBottom w:val="0"/>
                              <w:divBdr>
                                <w:top w:val="none" w:sz="0" w:space="0" w:color="auto"/>
                                <w:left w:val="none" w:sz="0" w:space="0" w:color="auto"/>
                                <w:bottom w:val="none" w:sz="0" w:space="0" w:color="auto"/>
                                <w:right w:val="none" w:sz="0" w:space="0" w:color="auto"/>
                              </w:divBdr>
                            </w:div>
                          </w:divsChild>
                        </w:div>
                        <w:div w:id="324019295">
                          <w:marLeft w:val="0"/>
                          <w:marRight w:val="0"/>
                          <w:marTop w:val="0"/>
                          <w:marBottom w:val="0"/>
                          <w:divBdr>
                            <w:top w:val="none" w:sz="0" w:space="0" w:color="auto"/>
                            <w:left w:val="none" w:sz="0" w:space="0" w:color="auto"/>
                            <w:bottom w:val="none" w:sz="0" w:space="0" w:color="auto"/>
                            <w:right w:val="none" w:sz="0" w:space="0" w:color="auto"/>
                          </w:divBdr>
                          <w:divsChild>
                            <w:div w:id="826628228">
                              <w:marLeft w:val="0"/>
                              <w:marRight w:val="0"/>
                              <w:marTop w:val="0"/>
                              <w:marBottom w:val="0"/>
                              <w:divBdr>
                                <w:top w:val="none" w:sz="0" w:space="0" w:color="auto"/>
                                <w:left w:val="none" w:sz="0" w:space="0" w:color="auto"/>
                                <w:bottom w:val="none" w:sz="0" w:space="0" w:color="auto"/>
                                <w:right w:val="none" w:sz="0" w:space="0" w:color="auto"/>
                              </w:divBdr>
                            </w:div>
                            <w:div w:id="998459651">
                              <w:marLeft w:val="0"/>
                              <w:marRight w:val="0"/>
                              <w:marTop w:val="0"/>
                              <w:marBottom w:val="0"/>
                              <w:divBdr>
                                <w:top w:val="none" w:sz="0" w:space="0" w:color="auto"/>
                                <w:left w:val="none" w:sz="0" w:space="0" w:color="auto"/>
                                <w:bottom w:val="none" w:sz="0" w:space="0" w:color="auto"/>
                                <w:right w:val="none" w:sz="0" w:space="0" w:color="auto"/>
                              </w:divBdr>
                            </w:div>
                            <w:div w:id="1947997480">
                              <w:marLeft w:val="0"/>
                              <w:marRight w:val="0"/>
                              <w:marTop w:val="0"/>
                              <w:marBottom w:val="0"/>
                              <w:divBdr>
                                <w:top w:val="none" w:sz="0" w:space="0" w:color="auto"/>
                                <w:left w:val="none" w:sz="0" w:space="0" w:color="auto"/>
                                <w:bottom w:val="none" w:sz="0" w:space="0" w:color="auto"/>
                                <w:right w:val="none" w:sz="0" w:space="0" w:color="auto"/>
                              </w:divBdr>
                            </w:div>
                          </w:divsChild>
                        </w:div>
                        <w:div w:id="727538001">
                          <w:marLeft w:val="0"/>
                          <w:marRight w:val="0"/>
                          <w:marTop w:val="300"/>
                          <w:marBottom w:val="165"/>
                          <w:divBdr>
                            <w:top w:val="none" w:sz="0" w:space="0" w:color="auto"/>
                            <w:left w:val="none" w:sz="0" w:space="0" w:color="auto"/>
                            <w:bottom w:val="none" w:sz="0" w:space="0" w:color="auto"/>
                            <w:right w:val="none" w:sz="0" w:space="0" w:color="auto"/>
                          </w:divBdr>
                        </w:div>
                        <w:div w:id="1584876950">
                          <w:marLeft w:val="0"/>
                          <w:marRight w:val="0"/>
                          <w:marTop w:val="0"/>
                          <w:marBottom w:val="300"/>
                          <w:divBdr>
                            <w:top w:val="none" w:sz="0" w:space="0" w:color="auto"/>
                            <w:left w:val="none" w:sz="0" w:space="0" w:color="auto"/>
                            <w:bottom w:val="none" w:sz="0" w:space="0" w:color="auto"/>
                            <w:right w:val="none" w:sz="0" w:space="0" w:color="auto"/>
                          </w:divBdr>
                        </w:div>
                        <w:div w:id="1915238056">
                          <w:marLeft w:val="0"/>
                          <w:marRight w:val="0"/>
                          <w:marTop w:val="0"/>
                          <w:marBottom w:val="0"/>
                          <w:divBdr>
                            <w:top w:val="none" w:sz="0" w:space="0" w:color="auto"/>
                            <w:left w:val="none" w:sz="0" w:space="0" w:color="auto"/>
                            <w:bottom w:val="none" w:sz="0" w:space="0" w:color="auto"/>
                            <w:right w:val="none" w:sz="0" w:space="0" w:color="auto"/>
                          </w:divBdr>
                          <w:divsChild>
                            <w:div w:id="1727532132">
                              <w:marLeft w:val="0"/>
                              <w:marRight w:val="0"/>
                              <w:marTop w:val="0"/>
                              <w:marBottom w:val="0"/>
                              <w:divBdr>
                                <w:top w:val="none" w:sz="0" w:space="0" w:color="auto"/>
                                <w:left w:val="none" w:sz="0" w:space="0" w:color="auto"/>
                                <w:bottom w:val="none" w:sz="0" w:space="0" w:color="auto"/>
                                <w:right w:val="none" w:sz="0" w:space="0" w:color="auto"/>
                              </w:divBdr>
                            </w:div>
                            <w:div w:id="19607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562233">
                      <w:marLeft w:val="0"/>
                      <w:marRight w:val="0"/>
                      <w:marTop w:val="0"/>
                      <w:marBottom w:val="0"/>
                      <w:divBdr>
                        <w:top w:val="none" w:sz="0" w:space="0" w:color="auto"/>
                        <w:left w:val="none" w:sz="0" w:space="0" w:color="auto"/>
                        <w:bottom w:val="none" w:sz="0" w:space="0" w:color="auto"/>
                        <w:right w:val="none" w:sz="0" w:space="0" w:color="auto"/>
                      </w:divBdr>
                      <w:divsChild>
                        <w:div w:id="598828045">
                          <w:marLeft w:val="0"/>
                          <w:marRight w:val="0"/>
                          <w:marTop w:val="0"/>
                          <w:marBottom w:val="0"/>
                          <w:divBdr>
                            <w:top w:val="none" w:sz="0" w:space="0" w:color="auto"/>
                            <w:left w:val="none" w:sz="0" w:space="0" w:color="auto"/>
                            <w:bottom w:val="none" w:sz="0" w:space="0" w:color="auto"/>
                            <w:right w:val="none" w:sz="0" w:space="0" w:color="auto"/>
                          </w:divBdr>
                          <w:divsChild>
                            <w:div w:id="774251850">
                              <w:marLeft w:val="0"/>
                              <w:marRight w:val="0"/>
                              <w:marTop w:val="0"/>
                              <w:marBottom w:val="0"/>
                              <w:divBdr>
                                <w:top w:val="none" w:sz="0" w:space="0" w:color="auto"/>
                                <w:left w:val="none" w:sz="0" w:space="0" w:color="auto"/>
                                <w:bottom w:val="none" w:sz="0" w:space="0" w:color="auto"/>
                                <w:right w:val="none" w:sz="0" w:space="0" w:color="auto"/>
                              </w:divBdr>
                            </w:div>
                            <w:div w:id="1289896282">
                              <w:marLeft w:val="0"/>
                              <w:marRight w:val="0"/>
                              <w:marTop w:val="0"/>
                              <w:marBottom w:val="0"/>
                              <w:divBdr>
                                <w:top w:val="none" w:sz="0" w:space="0" w:color="auto"/>
                                <w:left w:val="none" w:sz="0" w:space="0" w:color="auto"/>
                                <w:bottom w:val="none" w:sz="0" w:space="0" w:color="auto"/>
                                <w:right w:val="none" w:sz="0" w:space="0" w:color="auto"/>
                              </w:divBdr>
                            </w:div>
                          </w:divsChild>
                        </w:div>
                        <w:div w:id="1448936339">
                          <w:marLeft w:val="0"/>
                          <w:marRight w:val="0"/>
                          <w:marTop w:val="0"/>
                          <w:marBottom w:val="300"/>
                          <w:divBdr>
                            <w:top w:val="none" w:sz="0" w:space="0" w:color="auto"/>
                            <w:left w:val="none" w:sz="0" w:space="0" w:color="auto"/>
                            <w:bottom w:val="none" w:sz="0" w:space="0" w:color="auto"/>
                            <w:right w:val="none" w:sz="0" w:space="0" w:color="auto"/>
                          </w:divBdr>
                        </w:div>
                        <w:div w:id="1891837520">
                          <w:marLeft w:val="0"/>
                          <w:marRight w:val="0"/>
                          <w:marTop w:val="0"/>
                          <w:marBottom w:val="0"/>
                          <w:divBdr>
                            <w:top w:val="none" w:sz="0" w:space="0" w:color="auto"/>
                            <w:left w:val="none" w:sz="0" w:space="0" w:color="auto"/>
                            <w:bottom w:val="none" w:sz="0" w:space="0" w:color="auto"/>
                            <w:right w:val="none" w:sz="0" w:space="0" w:color="auto"/>
                          </w:divBdr>
                          <w:divsChild>
                            <w:div w:id="1292250815">
                              <w:marLeft w:val="0"/>
                              <w:marRight w:val="0"/>
                              <w:marTop w:val="0"/>
                              <w:marBottom w:val="0"/>
                              <w:divBdr>
                                <w:top w:val="none" w:sz="0" w:space="0" w:color="auto"/>
                                <w:left w:val="none" w:sz="0" w:space="0" w:color="auto"/>
                                <w:bottom w:val="none" w:sz="0" w:space="0" w:color="auto"/>
                                <w:right w:val="none" w:sz="0" w:space="0" w:color="auto"/>
                              </w:divBdr>
                            </w:div>
                            <w:div w:id="1813136438">
                              <w:marLeft w:val="0"/>
                              <w:marRight w:val="0"/>
                              <w:marTop w:val="0"/>
                              <w:marBottom w:val="0"/>
                              <w:divBdr>
                                <w:top w:val="none" w:sz="0" w:space="0" w:color="auto"/>
                                <w:left w:val="none" w:sz="0" w:space="0" w:color="auto"/>
                                <w:bottom w:val="none" w:sz="0" w:space="0" w:color="auto"/>
                                <w:right w:val="none" w:sz="0" w:space="0" w:color="auto"/>
                              </w:divBdr>
                            </w:div>
                          </w:divsChild>
                        </w:div>
                        <w:div w:id="2054188559">
                          <w:marLeft w:val="0"/>
                          <w:marRight w:val="0"/>
                          <w:marTop w:val="300"/>
                          <w:marBottom w:val="165"/>
                          <w:divBdr>
                            <w:top w:val="none" w:sz="0" w:space="0" w:color="auto"/>
                            <w:left w:val="none" w:sz="0" w:space="0" w:color="auto"/>
                            <w:bottom w:val="none" w:sz="0" w:space="0" w:color="auto"/>
                            <w:right w:val="none" w:sz="0" w:space="0" w:color="auto"/>
                          </w:divBdr>
                        </w:div>
                        <w:div w:id="2128698006">
                          <w:marLeft w:val="0"/>
                          <w:marRight w:val="0"/>
                          <w:marTop w:val="0"/>
                          <w:marBottom w:val="0"/>
                          <w:divBdr>
                            <w:top w:val="none" w:sz="0" w:space="0" w:color="auto"/>
                            <w:left w:val="none" w:sz="0" w:space="0" w:color="auto"/>
                            <w:bottom w:val="none" w:sz="0" w:space="0" w:color="auto"/>
                            <w:right w:val="none" w:sz="0" w:space="0" w:color="auto"/>
                          </w:divBdr>
                          <w:divsChild>
                            <w:div w:id="1294405780">
                              <w:marLeft w:val="0"/>
                              <w:marRight w:val="0"/>
                              <w:marTop w:val="0"/>
                              <w:marBottom w:val="0"/>
                              <w:divBdr>
                                <w:top w:val="none" w:sz="0" w:space="0" w:color="auto"/>
                                <w:left w:val="none" w:sz="0" w:space="0" w:color="auto"/>
                                <w:bottom w:val="none" w:sz="0" w:space="0" w:color="auto"/>
                                <w:right w:val="none" w:sz="0" w:space="0" w:color="auto"/>
                              </w:divBdr>
                            </w:div>
                            <w:div w:id="211874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6320">
                      <w:marLeft w:val="0"/>
                      <w:marRight w:val="0"/>
                      <w:marTop w:val="0"/>
                      <w:marBottom w:val="0"/>
                      <w:divBdr>
                        <w:top w:val="none" w:sz="0" w:space="0" w:color="auto"/>
                        <w:left w:val="none" w:sz="0" w:space="0" w:color="auto"/>
                        <w:bottom w:val="none" w:sz="0" w:space="0" w:color="auto"/>
                        <w:right w:val="none" w:sz="0" w:space="0" w:color="auto"/>
                      </w:divBdr>
                      <w:divsChild>
                        <w:div w:id="582302942">
                          <w:marLeft w:val="0"/>
                          <w:marRight w:val="0"/>
                          <w:marTop w:val="300"/>
                          <w:marBottom w:val="165"/>
                          <w:divBdr>
                            <w:top w:val="none" w:sz="0" w:space="0" w:color="auto"/>
                            <w:left w:val="none" w:sz="0" w:space="0" w:color="auto"/>
                            <w:bottom w:val="none" w:sz="0" w:space="0" w:color="auto"/>
                            <w:right w:val="none" w:sz="0" w:space="0" w:color="auto"/>
                          </w:divBdr>
                        </w:div>
                      </w:divsChild>
                    </w:div>
                    <w:div w:id="1368947627">
                      <w:marLeft w:val="0"/>
                      <w:marRight w:val="0"/>
                      <w:marTop w:val="0"/>
                      <w:marBottom w:val="0"/>
                      <w:divBdr>
                        <w:top w:val="none" w:sz="0" w:space="0" w:color="auto"/>
                        <w:left w:val="none" w:sz="0" w:space="0" w:color="auto"/>
                        <w:bottom w:val="none" w:sz="0" w:space="0" w:color="auto"/>
                        <w:right w:val="none" w:sz="0" w:space="0" w:color="auto"/>
                      </w:divBdr>
                      <w:divsChild>
                        <w:div w:id="833574523">
                          <w:marLeft w:val="0"/>
                          <w:marRight w:val="0"/>
                          <w:marTop w:val="0"/>
                          <w:marBottom w:val="0"/>
                          <w:divBdr>
                            <w:top w:val="none" w:sz="0" w:space="0" w:color="auto"/>
                            <w:left w:val="none" w:sz="0" w:space="0" w:color="auto"/>
                            <w:bottom w:val="none" w:sz="0" w:space="0" w:color="auto"/>
                            <w:right w:val="none" w:sz="0" w:space="0" w:color="auto"/>
                          </w:divBdr>
                          <w:divsChild>
                            <w:div w:id="670833487">
                              <w:marLeft w:val="0"/>
                              <w:marRight w:val="0"/>
                              <w:marTop w:val="0"/>
                              <w:marBottom w:val="0"/>
                              <w:divBdr>
                                <w:top w:val="none" w:sz="0" w:space="0" w:color="auto"/>
                                <w:left w:val="none" w:sz="0" w:space="0" w:color="auto"/>
                                <w:bottom w:val="none" w:sz="0" w:space="0" w:color="auto"/>
                                <w:right w:val="none" w:sz="0" w:space="0" w:color="auto"/>
                              </w:divBdr>
                              <w:divsChild>
                                <w:div w:id="24210234">
                                  <w:marLeft w:val="0"/>
                                  <w:marRight w:val="0"/>
                                  <w:marTop w:val="0"/>
                                  <w:marBottom w:val="0"/>
                                  <w:divBdr>
                                    <w:top w:val="none" w:sz="0" w:space="0" w:color="auto"/>
                                    <w:left w:val="none" w:sz="0" w:space="0" w:color="auto"/>
                                    <w:bottom w:val="none" w:sz="0" w:space="0" w:color="auto"/>
                                    <w:right w:val="none" w:sz="0" w:space="0" w:color="auto"/>
                                  </w:divBdr>
                                  <w:divsChild>
                                    <w:div w:id="79522940">
                                      <w:marLeft w:val="0"/>
                                      <w:marRight w:val="0"/>
                                      <w:marTop w:val="0"/>
                                      <w:marBottom w:val="0"/>
                                      <w:divBdr>
                                        <w:top w:val="none" w:sz="0" w:space="0" w:color="auto"/>
                                        <w:left w:val="none" w:sz="0" w:space="0" w:color="auto"/>
                                        <w:bottom w:val="none" w:sz="0" w:space="0" w:color="auto"/>
                                        <w:right w:val="none" w:sz="0" w:space="0" w:color="auto"/>
                                      </w:divBdr>
                                    </w:div>
                                    <w:div w:id="174730928">
                                      <w:marLeft w:val="0"/>
                                      <w:marRight w:val="0"/>
                                      <w:marTop w:val="0"/>
                                      <w:marBottom w:val="0"/>
                                      <w:divBdr>
                                        <w:top w:val="none" w:sz="0" w:space="0" w:color="auto"/>
                                        <w:left w:val="none" w:sz="0" w:space="0" w:color="auto"/>
                                        <w:bottom w:val="none" w:sz="0" w:space="0" w:color="auto"/>
                                        <w:right w:val="none" w:sz="0" w:space="0" w:color="auto"/>
                                      </w:divBdr>
                                    </w:div>
                                    <w:div w:id="623580482">
                                      <w:marLeft w:val="0"/>
                                      <w:marRight w:val="0"/>
                                      <w:marTop w:val="0"/>
                                      <w:marBottom w:val="0"/>
                                      <w:divBdr>
                                        <w:top w:val="none" w:sz="0" w:space="0" w:color="auto"/>
                                        <w:left w:val="none" w:sz="0" w:space="0" w:color="auto"/>
                                        <w:bottom w:val="none" w:sz="0" w:space="0" w:color="auto"/>
                                        <w:right w:val="none" w:sz="0" w:space="0" w:color="auto"/>
                                      </w:divBdr>
                                    </w:div>
                                  </w:divsChild>
                                </w:div>
                                <w:div w:id="385110841">
                                  <w:marLeft w:val="0"/>
                                  <w:marRight w:val="0"/>
                                  <w:marTop w:val="0"/>
                                  <w:marBottom w:val="0"/>
                                  <w:divBdr>
                                    <w:top w:val="none" w:sz="0" w:space="0" w:color="auto"/>
                                    <w:left w:val="none" w:sz="0" w:space="0" w:color="auto"/>
                                    <w:bottom w:val="none" w:sz="0" w:space="0" w:color="auto"/>
                                    <w:right w:val="none" w:sz="0" w:space="0" w:color="auto"/>
                                  </w:divBdr>
                                  <w:divsChild>
                                    <w:div w:id="700203125">
                                      <w:marLeft w:val="0"/>
                                      <w:marRight w:val="0"/>
                                      <w:marTop w:val="0"/>
                                      <w:marBottom w:val="0"/>
                                      <w:divBdr>
                                        <w:top w:val="none" w:sz="0" w:space="0" w:color="auto"/>
                                        <w:left w:val="none" w:sz="0" w:space="0" w:color="auto"/>
                                        <w:bottom w:val="none" w:sz="0" w:space="0" w:color="auto"/>
                                        <w:right w:val="none" w:sz="0" w:space="0" w:color="auto"/>
                                      </w:divBdr>
                                    </w:div>
                                    <w:div w:id="729501499">
                                      <w:marLeft w:val="0"/>
                                      <w:marRight w:val="0"/>
                                      <w:marTop w:val="0"/>
                                      <w:marBottom w:val="0"/>
                                      <w:divBdr>
                                        <w:top w:val="none" w:sz="0" w:space="0" w:color="auto"/>
                                        <w:left w:val="none" w:sz="0" w:space="0" w:color="auto"/>
                                        <w:bottom w:val="none" w:sz="0" w:space="0" w:color="auto"/>
                                        <w:right w:val="none" w:sz="0" w:space="0" w:color="auto"/>
                                      </w:divBdr>
                                    </w:div>
                                    <w:div w:id="1417047863">
                                      <w:marLeft w:val="0"/>
                                      <w:marRight w:val="0"/>
                                      <w:marTop w:val="0"/>
                                      <w:marBottom w:val="0"/>
                                      <w:divBdr>
                                        <w:top w:val="none" w:sz="0" w:space="0" w:color="auto"/>
                                        <w:left w:val="none" w:sz="0" w:space="0" w:color="auto"/>
                                        <w:bottom w:val="none" w:sz="0" w:space="0" w:color="auto"/>
                                        <w:right w:val="none" w:sz="0" w:space="0" w:color="auto"/>
                                      </w:divBdr>
                                    </w:div>
                                  </w:divsChild>
                                </w:div>
                                <w:div w:id="1207139232">
                                  <w:marLeft w:val="0"/>
                                  <w:marRight w:val="0"/>
                                  <w:marTop w:val="300"/>
                                  <w:marBottom w:val="165"/>
                                  <w:divBdr>
                                    <w:top w:val="none" w:sz="0" w:space="0" w:color="auto"/>
                                    <w:left w:val="none" w:sz="0" w:space="0" w:color="auto"/>
                                    <w:bottom w:val="none" w:sz="0" w:space="0" w:color="auto"/>
                                    <w:right w:val="none" w:sz="0" w:space="0" w:color="auto"/>
                                  </w:divBdr>
                                </w:div>
                                <w:div w:id="1260062414">
                                  <w:marLeft w:val="0"/>
                                  <w:marRight w:val="0"/>
                                  <w:marTop w:val="0"/>
                                  <w:marBottom w:val="0"/>
                                  <w:divBdr>
                                    <w:top w:val="none" w:sz="0" w:space="0" w:color="auto"/>
                                    <w:left w:val="none" w:sz="0" w:space="0" w:color="auto"/>
                                    <w:bottom w:val="none" w:sz="0" w:space="0" w:color="auto"/>
                                    <w:right w:val="none" w:sz="0" w:space="0" w:color="auto"/>
                                  </w:divBdr>
                                  <w:divsChild>
                                    <w:div w:id="1183476682">
                                      <w:marLeft w:val="0"/>
                                      <w:marRight w:val="0"/>
                                      <w:marTop w:val="0"/>
                                      <w:marBottom w:val="0"/>
                                      <w:divBdr>
                                        <w:top w:val="none" w:sz="0" w:space="0" w:color="auto"/>
                                        <w:left w:val="none" w:sz="0" w:space="0" w:color="auto"/>
                                        <w:bottom w:val="none" w:sz="0" w:space="0" w:color="auto"/>
                                        <w:right w:val="none" w:sz="0" w:space="0" w:color="auto"/>
                                      </w:divBdr>
                                    </w:div>
                                    <w:div w:id="1333027532">
                                      <w:marLeft w:val="0"/>
                                      <w:marRight w:val="0"/>
                                      <w:marTop w:val="0"/>
                                      <w:marBottom w:val="0"/>
                                      <w:divBdr>
                                        <w:top w:val="none" w:sz="0" w:space="0" w:color="auto"/>
                                        <w:left w:val="none" w:sz="0" w:space="0" w:color="auto"/>
                                        <w:bottom w:val="none" w:sz="0" w:space="0" w:color="auto"/>
                                        <w:right w:val="none" w:sz="0" w:space="0" w:color="auto"/>
                                      </w:divBdr>
                                    </w:div>
                                    <w:div w:id="1570114339">
                                      <w:marLeft w:val="0"/>
                                      <w:marRight w:val="0"/>
                                      <w:marTop w:val="0"/>
                                      <w:marBottom w:val="0"/>
                                      <w:divBdr>
                                        <w:top w:val="none" w:sz="0" w:space="0" w:color="auto"/>
                                        <w:left w:val="none" w:sz="0" w:space="0" w:color="auto"/>
                                        <w:bottom w:val="none" w:sz="0" w:space="0" w:color="auto"/>
                                        <w:right w:val="none" w:sz="0" w:space="0" w:color="auto"/>
                                      </w:divBdr>
                                    </w:div>
                                  </w:divsChild>
                                </w:div>
                                <w:div w:id="16557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17021">
                          <w:marLeft w:val="0"/>
                          <w:marRight w:val="0"/>
                          <w:marTop w:val="0"/>
                          <w:marBottom w:val="0"/>
                          <w:divBdr>
                            <w:top w:val="none" w:sz="0" w:space="0" w:color="auto"/>
                            <w:left w:val="none" w:sz="0" w:space="0" w:color="auto"/>
                            <w:bottom w:val="none" w:sz="0" w:space="0" w:color="auto"/>
                            <w:right w:val="none" w:sz="0" w:space="0" w:color="auto"/>
                          </w:divBdr>
                          <w:divsChild>
                            <w:div w:id="55327633">
                              <w:marLeft w:val="0"/>
                              <w:marRight w:val="0"/>
                              <w:marTop w:val="0"/>
                              <w:marBottom w:val="0"/>
                              <w:divBdr>
                                <w:top w:val="none" w:sz="0" w:space="0" w:color="auto"/>
                                <w:left w:val="none" w:sz="0" w:space="0" w:color="auto"/>
                                <w:bottom w:val="none" w:sz="0" w:space="0" w:color="auto"/>
                                <w:right w:val="none" w:sz="0" w:space="0" w:color="auto"/>
                              </w:divBdr>
                              <w:divsChild>
                                <w:div w:id="31925902">
                                  <w:marLeft w:val="0"/>
                                  <w:marRight w:val="0"/>
                                  <w:marTop w:val="0"/>
                                  <w:marBottom w:val="0"/>
                                  <w:divBdr>
                                    <w:top w:val="none" w:sz="0" w:space="0" w:color="auto"/>
                                    <w:left w:val="none" w:sz="0" w:space="0" w:color="auto"/>
                                    <w:bottom w:val="none" w:sz="0" w:space="0" w:color="auto"/>
                                    <w:right w:val="none" w:sz="0" w:space="0" w:color="auto"/>
                                  </w:divBdr>
                                  <w:divsChild>
                                    <w:div w:id="1127893317">
                                      <w:marLeft w:val="0"/>
                                      <w:marRight w:val="0"/>
                                      <w:marTop w:val="0"/>
                                      <w:marBottom w:val="0"/>
                                      <w:divBdr>
                                        <w:top w:val="none" w:sz="0" w:space="0" w:color="auto"/>
                                        <w:left w:val="none" w:sz="0" w:space="0" w:color="auto"/>
                                        <w:bottom w:val="none" w:sz="0" w:space="0" w:color="auto"/>
                                        <w:right w:val="none" w:sz="0" w:space="0" w:color="auto"/>
                                      </w:divBdr>
                                      <w:divsChild>
                                        <w:div w:id="1033963152">
                                          <w:marLeft w:val="0"/>
                                          <w:marRight w:val="0"/>
                                          <w:marTop w:val="0"/>
                                          <w:marBottom w:val="0"/>
                                          <w:divBdr>
                                            <w:top w:val="none" w:sz="0" w:space="0" w:color="auto"/>
                                            <w:left w:val="none" w:sz="0" w:space="0" w:color="auto"/>
                                            <w:bottom w:val="none" w:sz="0" w:space="0" w:color="auto"/>
                                            <w:right w:val="none" w:sz="0" w:space="0" w:color="auto"/>
                                          </w:divBdr>
                                        </w:div>
                                        <w:div w:id="1968393443">
                                          <w:marLeft w:val="0"/>
                                          <w:marRight w:val="0"/>
                                          <w:marTop w:val="0"/>
                                          <w:marBottom w:val="0"/>
                                          <w:divBdr>
                                            <w:top w:val="none" w:sz="0" w:space="0" w:color="auto"/>
                                            <w:left w:val="none" w:sz="0" w:space="0" w:color="auto"/>
                                            <w:bottom w:val="none" w:sz="0" w:space="0" w:color="auto"/>
                                            <w:right w:val="none" w:sz="0" w:space="0" w:color="auto"/>
                                          </w:divBdr>
                                        </w:div>
                                        <w:div w:id="200981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9959">
                                  <w:marLeft w:val="0"/>
                                  <w:marRight w:val="0"/>
                                  <w:marTop w:val="0"/>
                                  <w:marBottom w:val="0"/>
                                  <w:divBdr>
                                    <w:top w:val="none" w:sz="0" w:space="0" w:color="auto"/>
                                    <w:left w:val="none" w:sz="0" w:space="0" w:color="auto"/>
                                    <w:bottom w:val="none" w:sz="0" w:space="0" w:color="auto"/>
                                    <w:right w:val="none" w:sz="0" w:space="0" w:color="auto"/>
                                  </w:divBdr>
                                  <w:divsChild>
                                    <w:div w:id="1846362664">
                                      <w:marLeft w:val="0"/>
                                      <w:marRight w:val="0"/>
                                      <w:marTop w:val="0"/>
                                      <w:marBottom w:val="0"/>
                                      <w:divBdr>
                                        <w:top w:val="none" w:sz="0" w:space="0" w:color="auto"/>
                                        <w:left w:val="none" w:sz="0" w:space="0" w:color="auto"/>
                                        <w:bottom w:val="none" w:sz="0" w:space="0" w:color="auto"/>
                                        <w:right w:val="none" w:sz="0" w:space="0" w:color="auto"/>
                                      </w:divBdr>
                                      <w:divsChild>
                                        <w:div w:id="747465699">
                                          <w:marLeft w:val="0"/>
                                          <w:marRight w:val="0"/>
                                          <w:marTop w:val="0"/>
                                          <w:marBottom w:val="0"/>
                                          <w:divBdr>
                                            <w:top w:val="none" w:sz="0" w:space="0" w:color="auto"/>
                                            <w:left w:val="none" w:sz="0" w:space="0" w:color="auto"/>
                                            <w:bottom w:val="none" w:sz="0" w:space="0" w:color="auto"/>
                                            <w:right w:val="none" w:sz="0" w:space="0" w:color="auto"/>
                                          </w:divBdr>
                                        </w:div>
                                        <w:div w:id="1459841081">
                                          <w:marLeft w:val="0"/>
                                          <w:marRight w:val="0"/>
                                          <w:marTop w:val="0"/>
                                          <w:marBottom w:val="0"/>
                                          <w:divBdr>
                                            <w:top w:val="none" w:sz="0" w:space="0" w:color="auto"/>
                                            <w:left w:val="none" w:sz="0" w:space="0" w:color="auto"/>
                                            <w:bottom w:val="none" w:sz="0" w:space="0" w:color="auto"/>
                                            <w:right w:val="none" w:sz="0" w:space="0" w:color="auto"/>
                                          </w:divBdr>
                                        </w:div>
                                        <w:div w:id="21364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02856">
                                  <w:marLeft w:val="0"/>
                                  <w:marRight w:val="0"/>
                                  <w:marTop w:val="0"/>
                                  <w:marBottom w:val="0"/>
                                  <w:divBdr>
                                    <w:top w:val="none" w:sz="0" w:space="0" w:color="auto"/>
                                    <w:left w:val="none" w:sz="0" w:space="0" w:color="auto"/>
                                    <w:bottom w:val="none" w:sz="0" w:space="0" w:color="auto"/>
                                    <w:right w:val="none" w:sz="0" w:space="0" w:color="auto"/>
                                  </w:divBdr>
                                  <w:divsChild>
                                    <w:div w:id="845249246">
                                      <w:marLeft w:val="0"/>
                                      <w:marRight w:val="0"/>
                                      <w:marTop w:val="0"/>
                                      <w:marBottom w:val="0"/>
                                      <w:divBdr>
                                        <w:top w:val="none" w:sz="0" w:space="0" w:color="auto"/>
                                        <w:left w:val="none" w:sz="0" w:space="0" w:color="auto"/>
                                        <w:bottom w:val="none" w:sz="0" w:space="0" w:color="auto"/>
                                        <w:right w:val="none" w:sz="0" w:space="0" w:color="auto"/>
                                      </w:divBdr>
                                    </w:div>
                                    <w:div w:id="898127282">
                                      <w:marLeft w:val="0"/>
                                      <w:marRight w:val="0"/>
                                      <w:marTop w:val="0"/>
                                      <w:marBottom w:val="0"/>
                                      <w:divBdr>
                                        <w:top w:val="none" w:sz="0" w:space="0" w:color="auto"/>
                                        <w:left w:val="none" w:sz="0" w:space="0" w:color="auto"/>
                                        <w:bottom w:val="none" w:sz="0" w:space="0" w:color="auto"/>
                                        <w:right w:val="none" w:sz="0" w:space="0" w:color="auto"/>
                                      </w:divBdr>
                                    </w:div>
                                  </w:divsChild>
                                </w:div>
                                <w:div w:id="1192304048">
                                  <w:marLeft w:val="0"/>
                                  <w:marRight w:val="0"/>
                                  <w:marTop w:val="0"/>
                                  <w:marBottom w:val="0"/>
                                  <w:divBdr>
                                    <w:top w:val="none" w:sz="0" w:space="0" w:color="auto"/>
                                    <w:left w:val="none" w:sz="0" w:space="0" w:color="auto"/>
                                    <w:bottom w:val="none" w:sz="0" w:space="0" w:color="auto"/>
                                    <w:right w:val="none" w:sz="0" w:space="0" w:color="auto"/>
                                  </w:divBdr>
                                  <w:divsChild>
                                    <w:div w:id="981008836">
                                      <w:marLeft w:val="0"/>
                                      <w:marRight w:val="0"/>
                                      <w:marTop w:val="0"/>
                                      <w:marBottom w:val="0"/>
                                      <w:divBdr>
                                        <w:top w:val="none" w:sz="0" w:space="0" w:color="auto"/>
                                        <w:left w:val="none" w:sz="0" w:space="0" w:color="auto"/>
                                        <w:bottom w:val="none" w:sz="0" w:space="0" w:color="auto"/>
                                        <w:right w:val="none" w:sz="0" w:space="0" w:color="auto"/>
                                      </w:divBdr>
                                      <w:divsChild>
                                        <w:div w:id="830871419">
                                          <w:marLeft w:val="0"/>
                                          <w:marRight w:val="0"/>
                                          <w:marTop w:val="0"/>
                                          <w:marBottom w:val="45"/>
                                          <w:divBdr>
                                            <w:top w:val="none" w:sz="0" w:space="0" w:color="auto"/>
                                            <w:left w:val="none" w:sz="0" w:space="0" w:color="auto"/>
                                            <w:bottom w:val="none" w:sz="0" w:space="0" w:color="auto"/>
                                            <w:right w:val="none" w:sz="0" w:space="0" w:color="auto"/>
                                          </w:divBdr>
                                        </w:div>
                                        <w:div w:id="1420954126">
                                          <w:marLeft w:val="0"/>
                                          <w:marRight w:val="0"/>
                                          <w:marTop w:val="0"/>
                                          <w:marBottom w:val="195"/>
                                          <w:divBdr>
                                            <w:top w:val="none" w:sz="0" w:space="0" w:color="auto"/>
                                            <w:left w:val="none" w:sz="0" w:space="0" w:color="auto"/>
                                            <w:bottom w:val="none" w:sz="0" w:space="0" w:color="auto"/>
                                            <w:right w:val="none" w:sz="0" w:space="0" w:color="auto"/>
                                          </w:divBdr>
                                        </w:div>
                                        <w:div w:id="15547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5966">
                                  <w:marLeft w:val="0"/>
                                  <w:marRight w:val="0"/>
                                  <w:marTop w:val="300"/>
                                  <w:marBottom w:val="165"/>
                                  <w:divBdr>
                                    <w:top w:val="none" w:sz="0" w:space="0" w:color="auto"/>
                                    <w:left w:val="none" w:sz="0" w:space="0" w:color="auto"/>
                                    <w:bottom w:val="none" w:sz="0" w:space="0" w:color="auto"/>
                                    <w:right w:val="none" w:sz="0" w:space="0" w:color="auto"/>
                                  </w:divBdr>
                                </w:div>
                              </w:divsChild>
                            </w:div>
                          </w:divsChild>
                        </w:div>
                        <w:div w:id="1128089700">
                          <w:marLeft w:val="0"/>
                          <w:marRight w:val="0"/>
                          <w:marTop w:val="0"/>
                          <w:marBottom w:val="0"/>
                          <w:divBdr>
                            <w:top w:val="none" w:sz="0" w:space="0" w:color="auto"/>
                            <w:left w:val="none" w:sz="0" w:space="0" w:color="auto"/>
                            <w:bottom w:val="none" w:sz="0" w:space="0" w:color="auto"/>
                            <w:right w:val="none" w:sz="0" w:space="0" w:color="auto"/>
                          </w:divBdr>
                        </w:div>
                      </w:divsChild>
                    </w:div>
                    <w:div w:id="1369334957">
                      <w:marLeft w:val="0"/>
                      <w:marRight w:val="0"/>
                      <w:marTop w:val="0"/>
                      <w:marBottom w:val="0"/>
                      <w:divBdr>
                        <w:top w:val="none" w:sz="0" w:space="0" w:color="auto"/>
                        <w:left w:val="none" w:sz="0" w:space="0" w:color="auto"/>
                        <w:bottom w:val="none" w:sz="0" w:space="0" w:color="auto"/>
                        <w:right w:val="none" w:sz="0" w:space="0" w:color="auto"/>
                      </w:divBdr>
                      <w:divsChild>
                        <w:div w:id="2068067030">
                          <w:marLeft w:val="0"/>
                          <w:marRight w:val="0"/>
                          <w:marTop w:val="0"/>
                          <w:marBottom w:val="0"/>
                          <w:divBdr>
                            <w:top w:val="none" w:sz="0" w:space="0" w:color="auto"/>
                            <w:left w:val="none" w:sz="0" w:space="0" w:color="auto"/>
                            <w:bottom w:val="none" w:sz="0" w:space="0" w:color="auto"/>
                            <w:right w:val="none" w:sz="0" w:space="0" w:color="auto"/>
                          </w:divBdr>
                          <w:divsChild>
                            <w:div w:id="112777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973431">
          <w:marLeft w:val="0"/>
          <w:marRight w:val="0"/>
          <w:marTop w:val="0"/>
          <w:marBottom w:val="0"/>
          <w:divBdr>
            <w:top w:val="none" w:sz="0" w:space="0" w:color="auto"/>
            <w:left w:val="none" w:sz="0" w:space="0" w:color="auto"/>
            <w:bottom w:val="none" w:sz="0" w:space="0" w:color="auto"/>
            <w:right w:val="none" w:sz="0" w:space="0" w:color="auto"/>
          </w:divBdr>
          <w:divsChild>
            <w:div w:id="1793212514">
              <w:marLeft w:val="0"/>
              <w:marRight w:val="0"/>
              <w:marTop w:val="0"/>
              <w:marBottom w:val="0"/>
              <w:divBdr>
                <w:top w:val="none" w:sz="0" w:space="0" w:color="auto"/>
                <w:left w:val="none" w:sz="0" w:space="0" w:color="auto"/>
                <w:bottom w:val="none" w:sz="0" w:space="0" w:color="auto"/>
                <w:right w:val="none" w:sz="0" w:space="0" w:color="auto"/>
              </w:divBdr>
              <w:divsChild>
                <w:div w:id="1175464058">
                  <w:marLeft w:val="0"/>
                  <w:marRight w:val="0"/>
                  <w:marTop w:val="0"/>
                  <w:marBottom w:val="0"/>
                  <w:divBdr>
                    <w:top w:val="none" w:sz="0" w:space="0" w:color="auto"/>
                    <w:left w:val="none" w:sz="0" w:space="0" w:color="auto"/>
                    <w:bottom w:val="none" w:sz="0" w:space="0" w:color="auto"/>
                    <w:right w:val="none" w:sz="0" w:space="0" w:color="auto"/>
                  </w:divBdr>
                  <w:divsChild>
                    <w:div w:id="856313817">
                      <w:marLeft w:val="0"/>
                      <w:marRight w:val="0"/>
                      <w:marTop w:val="480"/>
                      <w:marBottom w:val="0"/>
                      <w:divBdr>
                        <w:top w:val="none" w:sz="0" w:space="0" w:color="auto"/>
                        <w:left w:val="none" w:sz="0" w:space="0" w:color="auto"/>
                        <w:bottom w:val="none" w:sz="0" w:space="0" w:color="auto"/>
                        <w:right w:val="none" w:sz="0" w:space="0" w:color="auto"/>
                      </w:divBdr>
                    </w:div>
                  </w:divsChild>
                </w:div>
                <w:div w:id="193424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98891">
      <w:bodyDiv w:val="1"/>
      <w:marLeft w:val="0"/>
      <w:marRight w:val="0"/>
      <w:marTop w:val="0"/>
      <w:marBottom w:val="0"/>
      <w:divBdr>
        <w:top w:val="none" w:sz="0" w:space="0" w:color="auto"/>
        <w:left w:val="none" w:sz="0" w:space="0" w:color="auto"/>
        <w:bottom w:val="none" w:sz="0" w:space="0" w:color="auto"/>
        <w:right w:val="none" w:sz="0" w:space="0" w:color="auto"/>
      </w:divBdr>
    </w:div>
    <w:div w:id="1107308120">
      <w:bodyDiv w:val="1"/>
      <w:marLeft w:val="0"/>
      <w:marRight w:val="0"/>
      <w:marTop w:val="0"/>
      <w:marBottom w:val="0"/>
      <w:divBdr>
        <w:top w:val="none" w:sz="0" w:space="0" w:color="auto"/>
        <w:left w:val="none" w:sz="0" w:space="0" w:color="auto"/>
        <w:bottom w:val="none" w:sz="0" w:space="0" w:color="auto"/>
        <w:right w:val="none" w:sz="0" w:space="0" w:color="auto"/>
      </w:divBdr>
    </w:div>
    <w:div w:id="1120343769">
      <w:bodyDiv w:val="1"/>
      <w:marLeft w:val="0"/>
      <w:marRight w:val="0"/>
      <w:marTop w:val="0"/>
      <w:marBottom w:val="0"/>
      <w:divBdr>
        <w:top w:val="none" w:sz="0" w:space="0" w:color="auto"/>
        <w:left w:val="none" w:sz="0" w:space="0" w:color="auto"/>
        <w:bottom w:val="none" w:sz="0" w:space="0" w:color="auto"/>
        <w:right w:val="none" w:sz="0" w:space="0" w:color="auto"/>
      </w:divBdr>
    </w:div>
    <w:div w:id="1132015286">
      <w:bodyDiv w:val="1"/>
      <w:marLeft w:val="0"/>
      <w:marRight w:val="0"/>
      <w:marTop w:val="0"/>
      <w:marBottom w:val="0"/>
      <w:divBdr>
        <w:top w:val="none" w:sz="0" w:space="0" w:color="auto"/>
        <w:left w:val="none" w:sz="0" w:space="0" w:color="auto"/>
        <w:bottom w:val="none" w:sz="0" w:space="0" w:color="auto"/>
        <w:right w:val="none" w:sz="0" w:space="0" w:color="auto"/>
      </w:divBdr>
    </w:div>
    <w:div w:id="1152481020">
      <w:bodyDiv w:val="1"/>
      <w:marLeft w:val="0"/>
      <w:marRight w:val="0"/>
      <w:marTop w:val="0"/>
      <w:marBottom w:val="0"/>
      <w:divBdr>
        <w:top w:val="none" w:sz="0" w:space="0" w:color="auto"/>
        <w:left w:val="none" w:sz="0" w:space="0" w:color="auto"/>
        <w:bottom w:val="none" w:sz="0" w:space="0" w:color="auto"/>
        <w:right w:val="none" w:sz="0" w:space="0" w:color="auto"/>
      </w:divBdr>
    </w:div>
    <w:div w:id="1188564284">
      <w:bodyDiv w:val="1"/>
      <w:marLeft w:val="0"/>
      <w:marRight w:val="0"/>
      <w:marTop w:val="0"/>
      <w:marBottom w:val="0"/>
      <w:divBdr>
        <w:top w:val="none" w:sz="0" w:space="0" w:color="auto"/>
        <w:left w:val="none" w:sz="0" w:space="0" w:color="auto"/>
        <w:bottom w:val="none" w:sz="0" w:space="0" w:color="auto"/>
        <w:right w:val="none" w:sz="0" w:space="0" w:color="auto"/>
      </w:divBdr>
    </w:div>
    <w:div w:id="132724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s\User\Desktop\&#1060;&#1056;&#1055;\&#1057;&#1090;&#1072;&#1085;&#1076;&#1072;&#1088;&#1090;&#1099;\lk.rftr.ru" TargetMode="External"/><Relationship Id="rId13" Type="http://schemas.openxmlformats.org/officeDocument/2006/relationships/hyperlink" Target="http://frprf.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sers\User\Desktop\&#1060;&#1056;&#1055;\&#1057;&#1090;&#1072;&#1085;&#1076;&#1072;&#1088;&#1090;&#1099;\lk.rft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rprf.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C:\Users\Users\User\Desktop\&#1060;&#1056;&#1055;\&#1057;&#1090;&#1072;&#1085;&#1076;&#1072;&#1088;&#1090;&#1099;\lk.rftr.ru" TargetMode="External"/><Relationship Id="rId4" Type="http://schemas.openxmlformats.org/officeDocument/2006/relationships/settings" Target="settings.xml"/><Relationship Id="rId9" Type="http://schemas.openxmlformats.org/officeDocument/2006/relationships/hyperlink" Target="http://frprf.ru/" TargetMode="External"/><Relationship Id="rId14" Type="http://schemas.openxmlformats.org/officeDocument/2006/relationships/hyperlink" Target="http://fr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2C4C7-D6E5-498C-A57B-E5FE33359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10933</Words>
  <Characters>62319</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73106</CharactersWithSpaces>
  <SharedDoc>false</SharedDoc>
  <HLinks>
    <vt:vector size="114" baseType="variant">
      <vt:variant>
        <vt:i4>393298</vt:i4>
      </vt:variant>
      <vt:variant>
        <vt:i4>87</vt:i4>
      </vt:variant>
      <vt:variant>
        <vt:i4>0</vt:i4>
      </vt:variant>
      <vt:variant>
        <vt:i4>5</vt:i4>
      </vt:variant>
      <vt:variant>
        <vt:lpwstr>http://frprf.ru/</vt:lpwstr>
      </vt:variant>
      <vt:variant>
        <vt:lpwstr/>
      </vt:variant>
      <vt:variant>
        <vt:i4>393298</vt:i4>
      </vt:variant>
      <vt:variant>
        <vt:i4>84</vt:i4>
      </vt:variant>
      <vt:variant>
        <vt:i4>0</vt:i4>
      </vt:variant>
      <vt:variant>
        <vt:i4>5</vt:i4>
      </vt:variant>
      <vt:variant>
        <vt:lpwstr>http://frprf.ru/</vt:lpwstr>
      </vt:variant>
      <vt:variant>
        <vt:lpwstr/>
      </vt:variant>
      <vt:variant>
        <vt:i4>73925635</vt:i4>
      </vt:variant>
      <vt:variant>
        <vt:i4>81</vt:i4>
      </vt:variant>
      <vt:variant>
        <vt:i4>0</vt:i4>
      </vt:variant>
      <vt:variant>
        <vt:i4>5</vt:i4>
      </vt:variant>
      <vt:variant>
        <vt:lpwstr>../../../Users/User/Desktop/ФРП/Стандарты/lk.rftr.ru</vt:lpwstr>
      </vt:variant>
      <vt:variant>
        <vt:lpwstr/>
      </vt:variant>
      <vt:variant>
        <vt:i4>393298</vt:i4>
      </vt:variant>
      <vt:variant>
        <vt:i4>78</vt:i4>
      </vt:variant>
      <vt:variant>
        <vt:i4>0</vt:i4>
      </vt:variant>
      <vt:variant>
        <vt:i4>5</vt:i4>
      </vt:variant>
      <vt:variant>
        <vt:lpwstr>http://frprf.ru/</vt:lpwstr>
      </vt:variant>
      <vt:variant>
        <vt:lpwstr/>
      </vt:variant>
      <vt:variant>
        <vt:i4>73925635</vt:i4>
      </vt:variant>
      <vt:variant>
        <vt:i4>75</vt:i4>
      </vt:variant>
      <vt:variant>
        <vt:i4>0</vt:i4>
      </vt:variant>
      <vt:variant>
        <vt:i4>5</vt:i4>
      </vt:variant>
      <vt:variant>
        <vt:lpwstr>../../../Users/User/Desktop/ФРП/Стандарты/lk.rftr.ru</vt:lpwstr>
      </vt:variant>
      <vt:variant>
        <vt:lpwstr/>
      </vt:variant>
      <vt:variant>
        <vt:i4>393298</vt:i4>
      </vt:variant>
      <vt:variant>
        <vt:i4>72</vt:i4>
      </vt:variant>
      <vt:variant>
        <vt:i4>0</vt:i4>
      </vt:variant>
      <vt:variant>
        <vt:i4>5</vt:i4>
      </vt:variant>
      <vt:variant>
        <vt:lpwstr>http://frprf.ru/</vt:lpwstr>
      </vt:variant>
      <vt:variant>
        <vt:lpwstr/>
      </vt:variant>
      <vt:variant>
        <vt:i4>73925635</vt:i4>
      </vt:variant>
      <vt:variant>
        <vt:i4>69</vt:i4>
      </vt:variant>
      <vt:variant>
        <vt:i4>0</vt:i4>
      </vt:variant>
      <vt:variant>
        <vt:i4>5</vt:i4>
      </vt:variant>
      <vt:variant>
        <vt:lpwstr>../../../Users/User/Desktop/ФРП/Стандарты/lk.rftr.ru</vt:lpwstr>
      </vt:variant>
      <vt:variant>
        <vt:lpwstr/>
      </vt:variant>
      <vt:variant>
        <vt:i4>1900598</vt:i4>
      </vt:variant>
      <vt:variant>
        <vt:i4>65</vt:i4>
      </vt:variant>
      <vt:variant>
        <vt:i4>0</vt:i4>
      </vt:variant>
      <vt:variant>
        <vt:i4>5</vt:i4>
      </vt:variant>
      <vt:variant>
        <vt:lpwstr/>
      </vt:variant>
      <vt:variant>
        <vt:lpwstr>_Toc526159005</vt:lpwstr>
      </vt:variant>
      <vt:variant>
        <vt:i4>1900598</vt:i4>
      </vt:variant>
      <vt:variant>
        <vt:i4>62</vt:i4>
      </vt:variant>
      <vt:variant>
        <vt:i4>0</vt:i4>
      </vt:variant>
      <vt:variant>
        <vt:i4>5</vt:i4>
      </vt:variant>
      <vt:variant>
        <vt:lpwstr/>
      </vt:variant>
      <vt:variant>
        <vt:lpwstr>_Toc526159005</vt:lpwstr>
      </vt:variant>
      <vt:variant>
        <vt:i4>1900598</vt:i4>
      </vt:variant>
      <vt:variant>
        <vt:i4>56</vt:i4>
      </vt:variant>
      <vt:variant>
        <vt:i4>0</vt:i4>
      </vt:variant>
      <vt:variant>
        <vt:i4>5</vt:i4>
      </vt:variant>
      <vt:variant>
        <vt:lpwstr/>
      </vt:variant>
      <vt:variant>
        <vt:lpwstr>_Toc526159004</vt:lpwstr>
      </vt:variant>
      <vt:variant>
        <vt:i4>1900598</vt:i4>
      </vt:variant>
      <vt:variant>
        <vt:i4>50</vt:i4>
      </vt:variant>
      <vt:variant>
        <vt:i4>0</vt:i4>
      </vt:variant>
      <vt:variant>
        <vt:i4>5</vt:i4>
      </vt:variant>
      <vt:variant>
        <vt:lpwstr/>
      </vt:variant>
      <vt:variant>
        <vt:lpwstr>_Toc526159003</vt:lpwstr>
      </vt:variant>
      <vt:variant>
        <vt:i4>1900598</vt:i4>
      </vt:variant>
      <vt:variant>
        <vt:i4>44</vt:i4>
      </vt:variant>
      <vt:variant>
        <vt:i4>0</vt:i4>
      </vt:variant>
      <vt:variant>
        <vt:i4>5</vt:i4>
      </vt:variant>
      <vt:variant>
        <vt:lpwstr/>
      </vt:variant>
      <vt:variant>
        <vt:lpwstr>_Toc526159002</vt:lpwstr>
      </vt:variant>
      <vt:variant>
        <vt:i4>1900598</vt:i4>
      </vt:variant>
      <vt:variant>
        <vt:i4>38</vt:i4>
      </vt:variant>
      <vt:variant>
        <vt:i4>0</vt:i4>
      </vt:variant>
      <vt:variant>
        <vt:i4>5</vt:i4>
      </vt:variant>
      <vt:variant>
        <vt:lpwstr/>
      </vt:variant>
      <vt:variant>
        <vt:lpwstr>_Toc526159000</vt:lpwstr>
      </vt:variant>
      <vt:variant>
        <vt:i4>1376319</vt:i4>
      </vt:variant>
      <vt:variant>
        <vt:i4>32</vt:i4>
      </vt:variant>
      <vt:variant>
        <vt:i4>0</vt:i4>
      </vt:variant>
      <vt:variant>
        <vt:i4>5</vt:i4>
      </vt:variant>
      <vt:variant>
        <vt:lpwstr/>
      </vt:variant>
      <vt:variant>
        <vt:lpwstr>_Toc526158999</vt:lpwstr>
      </vt:variant>
      <vt:variant>
        <vt:i4>1376319</vt:i4>
      </vt:variant>
      <vt:variant>
        <vt:i4>26</vt:i4>
      </vt:variant>
      <vt:variant>
        <vt:i4>0</vt:i4>
      </vt:variant>
      <vt:variant>
        <vt:i4>5</vt:i4>
      </vt:variant>
      <vt:variant>
        <vt:lpwstr/>
      </vt:variant>
      <vt:variant>
        <vt:lpwstr>_Toc526158998</vt:lpwstr>
      </vt:variant>
      <vt:variant>
        <vt:i4>1376319</vt:i4>
      </vt:variant>
      <vt:variant>
        <vt:i4>20</vt:i4>
      </vt:variant>
      <vt:variant>
        <vt:i4>0</vt:i4>
      </vt:variant>
      <vt:variant>
        <vt:i4>5</vt:i4>
      </vt:variant>
      <vt:variant>
        <vt:lpwstr/>
      </vt:variant>
      <vt:variant>
        <vt:lpwstr>_Toc526158997</vt:lpwstr>
      </vt:variant>
      <vt:variant>
        <vt:i4>1376319</vt:i4>
      </vt:variant>
      <vt:variant>
        <vt:i4>14</vt:i4>
      </vt:variant>
      <vt:variant>
        <vt:i4>0</vt:i4>
      </vt:variant>
      <vt:variant>
        <vt:i4>5</vt:i4>
      </vt:variant>
      <vt:variant>
        <vt:lpwstr/>
      </vt:variant>
      <vt:variant>
        <vt:lpwstr>_Toc526158996</vt:lpwstr>
      </vt:variant>
      <vt:variant>
        <vt:i4>1376319</vt:i4>
      </vt:variant>
      <vt:variant>
        <vt:i4>8</vt:i4>
      </vt:variant>
      <vt:variant>
        <vt:i4>0</vt:i4>
      </vt:variant>
      <vt:variant>
        <vt:i4>5</vt:i4>
      </vt:variant>
      <vt:variant>
        <vt:lpwstr/>
      </vt:variant>
      <vt:variant>
        <vt:lpwstr>_Toc526158995</vt:lpwstr>
      </vt:variant>
      <vt:variant>
        <vt:i4>1376319</vt:i4>
      </vt:variant>
      <vt:variant>
        <vt:i4>2</vt:i4>
      </vt:variant>
      <vt:variant>
        <vt:i4>0</vt:i4>
      </vt:variant>
      <vt:variant>
        <vt:i4>5</vt:i4>
      </vt:variant>
      <vt:variant>
        <vt:lpwstr/>
      </vt:variant>
      <vt:variant>
        <vt:lpwstr>_Toc526158994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Котина Ольга Ивановна</dc:creator>
  <cp:keywords/>
  <cp:lastModifiedBy>Аверин Вадим Маркович</cp:lastModifiedBy>
  <cp:revision>3</cp:revision>
  <cp:lastPrinted>2021-02-11T11:00:00Z</cp:lastPrinted>
  <dcterms:created xsi:type="dcterms:W3CDTF">2021-08-09T15:29:00Z</dcterms:created>
  <dcterms:modified xsi:type="dcterms:W3CDTF">2021-08-24T16:42:00Z</dcterms:modified>
</cp:coreProperties>
</file>